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1)Khi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làm thủ tục hải quan người khai hải quan và đại lý làm thủ tục hải quan phải có nghĩa vụ gì?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Khai tờ khai và nộp tờ khai hải quan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Đưa hàng hóa lên phương tiện vận tải chuyển đến nơi quy định để kiêm tra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2)Thời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hạn khai tờ khai hải quan đối với hàng nhập khẩu?</w:t>
      </w:r>
    </w:p>
    <w:p w:rsidR="00F46D15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Phải khai trong vòng 30 ngày kể từ ngày hàng đến cửa khẩu nhập khẩu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3)Thời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hạn khai tờ khai hải quan đối với hàng xuất khẩu?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Trước khi chuẩn bị xong hàng hóa tập kết tại nơi người khai hải quan thông báo cho cơ quan hải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quan</w:t>
      </w:r>
      <w:proofErr w:type="gramEnd"/>
      <w:r w:rsidRPr="00611796">
        <w:rPr>
          <w:rFonts w:ascii="Arial" w:hAnsi="Arial" w:cs="Arial"/>
          <w:sz w:val="26"/>
          <w:szCs w:val="26"/>
        </w:rPr>
        <w:t>, trong vòng 4 giờ trước khi phương tiện vận tải xuất cảnh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4)Chính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sách thuế đối với hàng hóa nhập khẩu áp dụng tại thời điểm nào?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Áp dụng tại thời điểm khai tờ khai hải quan trừ trường hợp pháp luật về thuế có quy định khác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5)Khi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khai hải quan điện tử chứng từ khai hải quan được nộp tại thời điểm nào??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Khi cơ quan hải quan kiểm tra chứng từ và kiểm tra thực tế hàng hóa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6)Đối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với hàng hóa đang làm thủ tục hải quan mà người khai hải quan phát hiện có sơ sót trong việc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khai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hải quan thì được thực hiện khai bổ sung trong những trường hợp nào??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Có hai trường hợp: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-Trước thời điểm cơ quan hải quan trực tiếp kiểm tra hồ sơ hải quan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-Sau thời điểm cơ quan hải quan thông báo kiểm tra trực tiếp hồ sơ hải quan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7)Người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nào có quyền quyết định kiểm tra hàng hóa khi không có mặt người khai hải quan?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Chi cục trưởng chi cục hải quan nơi đăng ký tờ khai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8)Cơ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quan hải quan được kiểm tra hàng hóa xuất khẩu, nhập khẩu vắng mặt người khai hải quan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trong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những trường hợp nào?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Quá thời hạn quy định người khai hải quan không đến làm thủ tục hải quan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lastRenderedPageBreak/>
        <w:t>10</w:t>
      </w:r>
      <w:proofErr w:type="gramStart"/>
      <w:r w:rsidRPr="00611796">
        <w:rPr>
          <w:rFonts w:ascii="Arial" w:hAnsi="Arial" w:cs="Arial"/>
          <w:sz w:val="26"/>
          <w:szCs w:val="26"/>
        </w:rPr>
        <w:t>)Cơ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quan hải quan thực hiện giải phóng hàng khi nào?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Khi đủ hai điều kiện: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-Hàng hóa đủ điệu kiện xuất khẩu, nhập khẩu nhưng chưa xác định được số tiền phải nộp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-Người khai hải quan đã nộp thuế hoặc được tổ chức tín dụng bảo lãnh số thuế trên cơ sở tự khai,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tự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tính thuế của người khai hải quan ( điều 36 thủ tục hải quan )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11</w:t>
      </w:r>
      <w:proofErr w:type="gramStart"/>
      <w:r w:rsidRPr="00611796">
        <w:rPr>
          <w:rFonts w:ascii="Arial" w:hAnsi="Arial" w:cs="Arial"/>
          <w:sz w:val="26"/>
          <w:szCs w:val="26"/>
        </w:rPr>
        <w:t>)Khi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thay đổi mục đích sử dụng hàng hóa , chuyển mục đích sử dụng tiêu thụ nội địa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Đăng ký tờ khai hải quan mới</w:t>
      </w:r>
    </w:p>
    <w:p w:rsid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12</w:t>
      </w:r>
      <w:proofErr w:type="gramStart"/>
      <w:r w:rsidRPr="00611796">
        <w:rPr>
          <w:rFonts w:ascii="Arial" w:hAnsi="Arial" w:cs="Arial"/>
          <w:sz w:val="26"/>
          <w:szCs w:val="26"/>
        </w:rPr>
        <w:t>)gười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khai hải quan lưu giữ chứng từ trong vòng bao nhiêu năm? 5 năm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13</w:t>
      </w:r>
      <w:proofErr w:type="gramStart"/>
      <w:r w:rsidRPr="00611796">
        <w:rPr>
          <w:rFonts w:ascii="Arial" w:hAnsi="Arial" w:cs="Arial"/>
          <w:sz w:val="26"/>
          <w:szCs w:val="26"/>
        </w:rPr>
        <w:t>)gười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khai phải làm gì khi khai sai mã loại hình nhập khẩu?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Hủy tờ khai hải quan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14</w:t>
      </w:r>
      <w:proofErr w:type="gramStart"/>
      <w:r w:rsidRPr="00611796">
        <w:rPr>
          <w:rFonts w:ascii="Arial" w:hAnsi="Arial" w:cs="Arial"/>
          <w:sz w:val="26"/>
          <w:szCs w:val="26"/>
        </w:rPr>
        <w:t>)hủ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kho bảo thuế có nghĩa vụ định kỳ thông báo bằng văn bản với cục hải quan quản lý kho ngoại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quan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về định dạng hàng hóa và tình hình hoạt động của kho bảo thuế trong thời hạn bao lâu?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+ 3 tháng / 1 lần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15</w:t>
      </w:r>
      <w:proofErr w:type="gramStart"/>
      <w:r w:rsidRPr="00611796">
        <w:rPr>
          <w:rFonts w:ascii="Arial" w:hAnsi="Arial" w:cs="Arial"/>
          <w:sz w:val="26"/>
          <w:szCs w:val="26"/>
        </w:rPr>
        <w:t>)hủ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hàng hóa gởi kho hải quan có quyền gì?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Gia cố bao bì, phân loại hàng hóa, dán nhãn hàng hóa và thực hiện các công việc khác dưới sự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giám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sát của hải quan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16</w:t>
      </w:r>
      <w:proofErr w:type="gramStart"/>
      <w:r w:rsidRPr="00611796">
        <w:rPr>
          <w:rFonts w:ascii="Arial" w:hAnsi="Arial" w:cs="Arial"/>
          <w:sz w:val="26"/>
          <w:szCs w:val="26"/>
        </w:rPr>
        <w:t>)Việc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vận chuyển hàng hóa đang chịu sự giám sát hải quan?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Đúng tuyến đường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Đúng cửa khẩu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Đúng thời hạn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17</w:t>
      </w:r>
      <w:proofErr w:type="gramStart"/>
      <w:r w:rsidRPr="00611796">
        <w:rPr>
          <w:rFonts w:ascii="Arial" w:hAnsi="Arial" w:cs="Arial"/>
          <w:sz w:val="26"/>
          <w:szCs w:val="26"/>
        </w:rPr>
        <w:t>)Trường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hợp có căn cứ phương tiện vận tải có cất giấu hàng hóa trái phép. Người có thẩm quyền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quyết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định hoãn khởi hành hoặc dừng phương tiện vận tải 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Đội trưởng kiểm soát hải quan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Thủ trưởng cơ quan hải quan nơi đang làm thủ tục hải quan với phương tiện vận tải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18</w:t>
      </w:r>
      <w:proofErr w:type="gramStart"/>
      <w:r w:rsidRPr="00611796">
        <w:rPr>
          <w:rFonts w:ascii="Arial" w:hAnsi="Arial" w:cs="Arial"/>
          <w:sz w:val="26"/>
          <w:szCs w:val="26"/>
        </w:rPr>
        <w:t>)àng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hóa vi phạm quyền sở hữu trí tuệ.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 xml:space="preserve">3 hàng hóa không áp dụng dừng thông quan khi có dấu hiệu </w:t>
      </w:r>
      <w:proofErr w:type="gramStart"/>
      <w:r w:rsidRPr="00611796">
        <w:rPr>
          <w:rFonts w:ascii="Arial" w:hAnsi="Arial" w:cs="Arial"/>
          <w:sz w:val="26"/>
          <w:szCs w:val="26"/>
        </w:rPr>
        <w:t>vi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phạm sở hữu trí tuệ: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-Hàng hóa viện trợ nhân đạo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 xml:space="preserve">-Hàng hóa được hưởng quyền miễn trừ, tài sản di </w:t>
      </w:r>
      <w:proofErr w:type="gramStart"/>
      <w:r w:rsidRPr="00611796">
        <w:rPr>
          <w:rFonts w:ascii="Arial" w:hAnsi="Arial" w:cs="Arial"/>
          <w:sz w:val="26"/>
          <w:szCs w:val="26"/>
        </w:rPr>
        <w:t>chuyển ,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quà biếu quà tặng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19</w:t>
      </w:r>
      <w:proofErr w:type="gramStart"/>
      <w:r w:rsidRPr="00611796">
        <w:rPr>
          <w:rFonts w:ascii="Arial" w:hAnsi="Arial" w:cs="Arial"/>
          <w:sz w:val="26"/>
          <w:szCs w:val="26"/>
        </w:rPr>
        <w:t>)ối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với trường hợp dừng thông quan với lô hàng nghi ngờ xâm phạm quyền SHTT thì phải nộp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bao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nhiêu % giá trị lô hàng??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+ 20% giá trị lô hàng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611796">
        <w:rPr>
          <w:rFonts w:ascii="Arial" w:hAnsi="Arial" w:cs="Arial"/>
          <w:sz w:val="26"/>
          <w:szCs w:val="26"/>
        </w:rPr>
        <w:t>hoặc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tối thiểu 20 triệu nếu không biết được giá trị của lô hàng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20</w:t>
      </w:r>
      <w:proofErr w:type="gramStart"/>
      <w:r w:rsidRPr="00611796">
        <w:rPr>
          <w:rFonts w:ascii="Arial" w:hAnsi="Arial" w:cs="Arial"/>
          <w:sz w:val="26"/>
          <w:szCs w:val="26"/>
        </w:rPr>
        <w:t>)Thời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hạn kiểm tra sau thông quan?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+ 5 năm từ ngày đăng ký tờ khai hải quan</w:t>
      </w:r>
    </w:p>
    <w:p w:rsid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Có quyết định kiểm tra, thời hạn kiểm tra không quá 5 ngày làm việ</w:t>
      </w:r>
      <w:r>
        <w:rPr>
          <w:rFonts w:ascii="Arial" w:hAnsi="Arial" w:cs="Arial"/>
          <w:sz w:val="26"/>
          <w:szCs w:val="26"/>
        </w:rPr>
        <w:t>c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21</w:t>
      </w:r>
      <w:proofErr w:type="gramStart"/>
      <w:r w:rsidRPr="00611796">
        <w:rPr>
          <w:rFonts w:ascii="Arial" w:hAnsi="Arial" w:cs="Arial"/>
          <w:sz w:val="26"/>
          <w:szCs w:val="26"/>
        </w:rPr>
        <w:t>)Việc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xác định mức thuế đối với hàng xk, nk?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Mã Hs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Chính sách thuê đối với hàng hóa xk, nk có hiệu lựctại thời điểm tính thuế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22</w:t>
      </w:r>
      <w:proofErr w:type="gramStart"/>
      <w:r w:rsidRPr="00611796">
        <w:rPr>
          <w:rFonts w:ascii="Arial" w:hAnsi="Arial" w:cs="Arial"/>
          <w:sz w:val="26"/>
          <w:szCs w:val="26"/>
        </w:rPr>
        <w:t>)Kê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khai tính thuế nộp thuế người khai hải quan có trách nhiệm gì?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-Kê khai tính thuế và nộp thuế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23</w:t>
      </w:r>
      <w:proofErr w:type="gramStart"/>
      <w:r w:rsidRPr="00611796">
        <w:rPr>
          <w:rFonts w:ascii="Arial" w:hAnsi="Arial" w:cs="Arial"/>
          <w:sz w:val="26"/>
          <w:szCs w:val="26"/>
        </w:rPr>
        <w:t>)gày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01/07/2014 áp dụng luật nào?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Luật hải quan 2001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Luật hải quan sửa đổi bổ sung 2015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24</w:t>
      </w:r>
      <w:proofErr w:type="gramStart"/>
      <w:r w:rsidRPr="00611796">
        <w:rPr>
          <w:rFonts w:ascii="Arial" w:hAnsi="Arial" w:cs="Arial"/>
          <w:sz w:val="26"/>
          <w:szCs w:val="26"/>
        </w:rPr>
        <w:t>)gày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01/01/2015 khai bổ sung thuế được thực hiện theo quy định văn bản nào?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 xml:space="preserve">+ Áp dụng </w:t>
      </w:r>
      <w:proofErr w:type="gramStart"/>
      <w:r w:rsidRPr="00611796">
        <w:rPr>
          <w:rFonts w:ascii="Arial" w:hAnsi="Arial" w:cs="Arial"/>
          <w:sz w:val="26"/>
          <w:szCs w:val="26"/>
        </w:rPr>
        <w:t>theo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luật hải quan 2014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25</w:t>
      </w:r>
      <w:proofErr w:type="gramStart"/>
      <w:r w:rsidRPr="00611796">
        <w:rPr>
          <w:rFonts w:ascii="Arial" w:hAnsi="Arial" w:cs="Arial"/>
          <w:sz w:val="26"/>
          <w:szCs w:val="26"/>
        </w:rPr>
        <w:t>)ác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tổ chức cá nhân thực hiện gia công hàng hóa cho thương nhân nước ngoài thì phải thông báo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cơ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sở sản xuất cho cơ quan hải quan tại thời điểm nào??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Trước khi nhập khẩu lô hàng nguyên liệu vật tư đầu tiên cho hoạt động gia công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26</w:t>
      </w:r>
      <w:proofErr w:type="gramStart"/>
      <w:r w:rsidRPr="00611796">
        <w:rPr>
          <w:rFonts w:ascii="Arial" w:hAnsi="Arial" w:cs="Arial"/>
          <w:sz w:val="26"/>
          <w:szCs w:val="26"/>
        </w:rPr>
        <w:t>)Thời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hạn khi người khai hải quan nộp báo cáo quyết toán tình hình sử dụng nguyên liệu vật tư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thiết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bị đối với hàng hóa gia công?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+ 90 ngày kể từ ngày kết thúc năm tài chính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27</w:t>
      </w:r>
      <w:proofErr w:type="gramStart"/>
      <w:r w:rsidRPr="00611796">
        <w:rPr>
          <w:rFonts w:ascii="Arial" w:hAnsi="Arial" w:cs="Arial"/>
          <w:sz w:val="26"/>
          <w:szCs w:val="26"/>
        </w:rPr>
        <w:t>)àng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hóa tạm xuất tái nhâp, tạm nhập tái xuất để phục vụ công việc trong thời hạn nhất định trong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trường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hợp mang theo người của hành khác xuất cảnh nhập cảnh thì người khai hải quan thực hiện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theo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phương thức nào?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611796">
        <w:rPr>
          <w:rFonts w:ascii="Arial" w:hAnsi="Arial" w:cs="Arial"/>
          <w:sz w:val="26"/>
          <w:szCs w:val="26"/>
        </w:rPr>
        <w:t>khai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hải quan giấy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28</w:t>
      </w:r>
      <w:proofErr w:type="gramStart"/>
      <w:r w:rsidRPr="00611796">
        <w:rPr>
          <w:rFonts w:ascii="Arial" w:hAnsi="Arial" w:cs="Arial"/>
          <w:sz w:val="26"/>
          <w:szCs w:val="26"/>
        </w:rPr>
        <w:t>)TN</w:t>
      </w:r>
      <w:proofErr w:type="gramEnd"/>
      <w:r w:rsidRPr="00611796">
        <w:rPr>
          <w:rFonts w:ascii="Arial" w:hAnsi="Arial" w:cs="Arial"/>
          <w:sz w:val="26"/>
          <w:szCs w:val="26"/>
        </w:rPr>
        <w:t>-TX, TX-TN thời hạn?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Theo thảo thuận giữa hai bên được đăng ký với hải quan nơi làm thủ tục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29</w:t>
      </w:r>
      <w:proofErr w:type="gramStart"/>
      <w:r w:rsidRPr="00611796">
        <w:rPr>
          <w:rFonts w:ascii="Arial" w:hAnsi="Arial" w:cs="Arial"/>
          <w:sz w:val="26"/>
          <w:szCs w:val="26"/>
        </w:rPr>
        <w:t>)Thời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hạn tái xuất đối với hàng tạm nhập mục đích triển lãm , hội chơ, trưng bày..??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 xml:space="preserve">+ </w:t>
      </w:r>
      <w:proofErr w:type="gramStart"/>
      <w:r w:rsidRPr="00611796">
        <w:rPr>
          <w:rFonts w:ascii="Arial" w:hAnsi="Arial" w:cs="Arial"/>
          <w:sz w:val="26"/>
          <w:szCs w:val="26"/>
        </w:rPr>
        <w:t>thời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hạn 30 ngày kể từ khi kết thúc hội chợ triên lãm</w:t>
      </w:r>
    </w:p>
    <w:p w:rsidR="00611796" w:rsidRP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30</w:t>
      </w:r>
      <w:proofErr w:type="gramStart"/>
      <w:r w:rsidRPr="00611796">
        <w:rPr>
          <w:rFonts w:ascii="Arial" w:hAnsi="Arial" w:cs="Arial"/>
          <w:sz w:val="26"/>
          <w:szCs w:val="26"/>
        </w:rPr>
        <w:t>)Địa</w:t>
      </w:r>
      <w:proofErr w:type="gramEnd"/>
      <w:r w:rsidRPr="00611796">
        <w:rPr>
          <w:rFonts w:ascii="Arial" w:hAnsi="Arial" w:cs="Arial"/>
          <w:sz w:val="26"/>
          <w:szCs w:val="26"/>
        </w:rPr>
        <w:t xml:space="preserve"> điểm làm thủ tục hải quan đối với hàng linh kiện để thay thế cho tàu bay, tàu biển nước</w:t>
      </w:r>
    </w:p>
    <w:p w:rsidR="00611796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proofErr w:type="gramStart"/>
      <w:r w:rsidRPr="00611796">
        <w:rPr>
          <w:rFonts w:ascii="Arial" w:hAnsi="Arial" w:cs="Arial"/>
          <w:sz w:val="26"/>
          <w:szCs w:val="26"/>
        </w:rPr>
        <w:t>ngoài</w:t>
      </w:r>
      <w:proofErr w:type="gramEnd"/>
      <w:r w:rsidRPr="00611796">
        <w:rPr>
          <w:rFonts w:ascii="Arial" w:hAnsi="Arial" w:cs="Arial"/>
          <w:sz w:val="26"/>
          <w:szCs w:val="26"/>
        </w:rPr>
        <w:t>?</w:t>
      </w:r>
      <w:bookmarkStart w:id="0" w:name="_GoBack"/>
      <w:bookmarkEnd w:id="0"/>
    </w:p>
    <w:p w:rsidR="00611796" w:rsidRPr="001D1850" w:rsidRDefault="00611796" w:rsidP="00611796">
      <w:pPr>
        <w:spacing w:line="276" w:lineRule="auto"/>
        <w:rPr>
          <w:rFonts w:ascii="Arial" w:hAnsi="Arial" w:cs="Arial"/>
          <w:sz w:val="26"/>
          <w:szCs w:val="26"/>
        </w:rPr>
      </w:pPr>
      <w:r w:rsidRPr="00611796">
        <w:rPr>
          <w:rFonts w:ascii="Arial" w:hAnsi="Arial" w:cs="Arial"/>
          <w:sz w:val="26"/>
          <w:szCs w:val="26"/>
        </w:rPr>
        <w:t>+ Tại chi cục hải quan cửa khẩu.</w:t>
      </w:r>
      <w:r w:rsidRPr="00611796">
        <w:rPr>
          <w:rFonts w:ascii="Arial" w:hAnsi="Arial" w:cs="Arial"/>
          <w:sz w:val="26"/>
          <w:szCs w:val="26"/>
        </w:rPr>
        <w:cr/>
      </w:r>
    </w:p>
    <w:sectPr w:rsidR="00611796" w:rsidRPr="001D1850" w:rsidSect="00181492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552" w:rsidRDefault="00494552" w:rsidP="00181492">
      <w:pPr>
        <w:spacing w:after="0" w:line="240" w:lineRule="auto"/>
      </w:pPr>
      <w:r>
        <w:separator/>
      </w:r>
    </w:p>
  </w:endnote>
  <w:endnote w:type="continuationSeparator" w:id="0">
    <w:p w:rsidR="00494552" w:rsidRDefault="00494552" w:rsidP="0018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B7D" w:rsidRPr="00046C20" w:rsidRDefault="00DF3B7D" w:rsidP="00DF3B7D">
    <w:pPr>
      <w:pStyle w:val="Footer"/>
      <w:jc w:val="center"/>
      <w:rPr>
        <w:rFonts w:ascii="Arial" w:hAnsi="Arial" w:cs="Arial"/>
        <w:i/>
        <w:color w:val="0070C0"/>
        <w:sz w:val="20"/>
        <w:szCs w:val="20"/>
      </w:rPr>
    </w:pPr>
    <w:r w:rsidRPr="00046C20">
      <w:rPr>
        <w:rFonts w:ascii="Arial" w:hAnsi="Arial" w:cs="Arial"/>
        <w:i/>
        <w:color w:val="0070C0"/>
        <w:sz w:val="20"/>
        <w:szCs w:val="20"/>
      </w:rPr>
      <w:t>Nguồn: CỤC HẢI QUAN TỈNH ĐỒNG NAI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552" w:rsidRDefault="00494552" w:rsidP="00181492">
      <w:pPr>
        <w:spacing w:after="0" w:line="240" w:lineRule="auto"/>
      </w:pPr>
      <w:r>
        <w:separator/>
      </w:r>
    </w:p>
  </w:footnote>
  <w:footnote w:type="continuationSeparator" w:id="0">
    <w:p w:rsidR="00494552" w:rsidRDefault="00494552" w:rsidP="00181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1"/>
      <w:gridCol w:w="2926"/>
    </w:tblGrid>
    <w:tr w:rsidR="00181492" w:rsidTr="00181492">
      <w:tc>
        <w:tcPr>
          <w:tcW w:w="6091" w:type="dxa"/>
        </w:tcPr>
        <w:p w:rsidR="00181492" w:rsidRPr="00181492" w:rsidRDefault="00181492" w:rsidP="00181492">
          <w:pPr>
            <w:pStyle w:val="Header"/>
            <w:spacing w:before="120" w:after="120"/>
            <w:jc w:val="center"/>
            <w:rPr>
              <w:rFonts w:ascii="Arial" w:hAnsi="Arial" w:cs="Arial"/>
              <w:b/>
              <w:color w:val="0070C0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4D02140" wp14:editId="7F98743B">
                <wp:simplePos x="0" y="0"/>
                <wp:positionH relativeFrom="page">
                  <wp:posOffset>-70444</wp:posOffset>
                </wp:positionH>
                <wp:positionV relativeFrom="paragraph">
                  <wp:posOffset>-1904</wp:posOffset>
                </wp:positionV>
                <wp:extent cx="813394" cy="549910"/>
                <wp:effectExtent l="0" t="0" r="6350" b="254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XI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4953" cy="5509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CÔNG TY CỔ PHẦN CÔNG NGHỆ</w:t>
          </w:r>
        </w:p>
        <w:p w:rsidR="00181492" w:rsidRDefault="00181492" w:rsidP="00181492">
          <w:pPr>
            <w:pStyle w:val="Header"/>
            <w:spacing w:before="120" w:after="120"/>
            <w:jc w:val="center"/>
          </w:pPr>
          <w:r>
            <w:rPr>
              <w:rFonts w:ascii="Arial" w:hAnsi="Arial" w:cs="Arial"/>
              <w:b/>
              <w:color w:val="0070C0"/>
              <w:sz w:val="26"/>
              <w:szCs w:val="26"/>
            </w:rPr>
            <w:t xml:space="preserve">        </w:t>
          </w:r>
          <w:r w:rsidRPr="00181492">
            <w:rPr>
              <w:rFonts w:ascii="Arial" w:hAnsi="Arial" w:cs="Arial"/>
              <w:b/>
              <w:color w:val="0070C0"/>
              <w:sz w:val="26"/>
              <w:szCs w:val="26"/>
            </w:rPr>
            <w:t>VÀ TƯ VẤN EXIM</w:t>
          </w:r>
        </w:p>
      </w:tc>
      <w:tc>
        <w:tcPr>
          <w:tcW w:w="2926" w:type="dxa"/>
        </w:tcPr>
        <w:p w:rsidR="00181492" w:rsidRDefault="00181492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81492">
            <w:rPr>
              <w:rFonts w:ascii="Arial" w:hAnsi="Arial" w:cs="Arial"/>
              <w:sz w:val="20"/>
              <w:szCs w:val="20"/>
            </w:rPr>
            <w:t>Website:</w:t>
          </w:r>
          <w:r w:rsidRPr="00181492">
            <w:rPr>
              <w:rFonts w:ascii="Arial" w:hAnsi="Arial" w:cs="Arial"/>
              <w:sz w:val="26"/>
              <w:szCs w:val="26"/>
            </w:rPr>
            <w:t xml:space="preserve"> </w:t>
          </w:r>
          <w:hyperlink r:id="rId2" w:history="1">
            <w:r w:rsidRPr="00181492">
              <w:rPr>
                <w:rStyle w:val="Hyperlink"/>
                <w:rFonts w:ascii="Arial" w:hAnsi="Arial" w:cs="Arial"/>
                <w:sz w:val="26"/>
                <w:szCs w:val="26"/>
              </w:rPr>
              <w:t>Exim.com.vn</w:t>
            </w:r>
          </w:hyperlink>
        </w:p>
        <w:p w:rsidR="001D1850" w:rsidRPr="00181492" w:rsidRDefault="001D1850" w:rsidP="001D1850">
          <w:pPr>
            <w:pStyle w:val="Header"/>
            <w:spacing w:before="120" w:after="120"/>
            <w:rPr>
              <w:rFonts w:ascii="Arial" w:hAnsi="Arial" w:cs="Arial"/>
              <w:sz w:val="26"/>
              <w:szCs w:val="26"/>
            </w:rPr>
          </w:pPr>
          <w:r w:rsidRPr="001D1850">
            <w:rPr>
              <w:rFonts w:ascii="Arial" w:hAnsi="Arial" w:cs="Arial"/>
              <w:sz w:val="20"/>
              <w:szCs w:val="20"/>
            </w:rPr>
            <w:t>Phone: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  <w:hyperlink r:id="rId3" w:history="1">
            <w:r w:rsidRPr="001D1850">
              <w:rPr>
                <w:rStyle w:val="Hyperlink"/>
                <w:rFonts w:ascii="Arial" w:hAnsi="Arial" w:cs="Arial"/>
                <w:sz w:val="26"/>
                <w:szCs w:val="26"/>
              </w:rPr>
              <w:t>0972 181 589</w:t>
            </w:r>
          </w:hyperlink>
        </w:p>
      </w:tc>
    </w:tr>
  </w:tbl>
  <w:p w:rsidR="00181492" w:rsidRDefault="00181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C7"/>
    <w:rsid w:val="00046C20"/>
    <w:rsid w:val="00181492"/>
    <w:rsid w:val="001D1850"/>
    <w:rsid w:val="001E11C7"/>
    <w:rsid w:val="002352AF"/>
    <w:rsid w:val="00366DAA"/>
    <w:rsid w:val="00494552"/>
    <w:rsid w:val="00611796"/>
    <w:rsid w:val="00901279"/>
    <w:rsid w:val="009A1B81"/>
    <w:rsid w:val="00AE1A45"/>
    <w:rsid w:val="00C746A9"/>
    <w:rsid w:val="00DB4F82"/>
    <w:rsid w:val="00DF3B7D"/>
    <w:rsid w:val="00F4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8D06A17-676B-44D8-8415-E6C68288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6D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814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8149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8149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81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81492"/>
    <w:rPr>
      <w:i/>
      <w:iCs/>
    </w:rPr>
  </w:style>
  <w:style w:type="character" w:styleId="Hyperlink">
    <w:name w:val="Hyperlink"/>
    <w:basedOn w:val="DefaultParagraphFont"/>
    <w:uiPriority w:val="99"/>
    <w:unhideWhenUsed/>
    <w:rsid w:val="001814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492"/>
  </w:style>
  <w:style w:type="paragraph" w:styleId="Footer">
    <w:name w:val="footer"/>
    <w:basedOn w:val="Normal"/>
    <w:link w:val="FooterChar"/>
    <w:uiPriority w:val="99"/>
    <w:unhideWhenUsed/>
    <w:rsid w:val="00181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492"/>
  </w:style>
  <w:style w:type="table" w:styleId="TableGrid">
    <w:name w:val="Table Grid"/>
    <w:basedOn w:val="TableNormal"/>
    <w:uiPriority w:val="39"/>
    <w:rsid w:val="00181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66D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4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zalo.me/0972181589" TargetMode="External"/><Relationship Id="rId2" Type="http://schemas.openxmlformats.org/officeDocument/2006/relationships/hyperlink" Target="https://exim.com.v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737</Words>
  <Characters>4206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​Quy trình cơ bản thủ tục hải quan hàng hóa xuất khẩu</vt:lpstr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Thuận Nguyễn Thế</dc:creator>
  <cp:keywords/>
  <dc:description/>
  <cp:lastModifiedBy>Thuận Nguyễn Thế</cp:lastModifiedBy>
  <cp:revision>9</cp:revision>
  <dcterms:created xsi:type="dcterms:W3CDTF">2021-08-10T01:37:00Z</dcterms:created>
  <dcterms:modified xsi:type="dcterms:W3CDTF">2021-08-20T09:02:00Z</dcterms:modified>
</cp:coreProperties>
</file>