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485" w:rsidRDefault="00264485" w:rsidP="00264485">
      <w:pPr>
        <w:pStyle w:val="Heading4"/>
        <w:pBdr>
          <w:bottom w:val="single" w:sz="6" w:space="8" w:color="DDDDDD"/>
        </w:pBdr>
        <w:shd w:val="clear" w:color="auto" w:fill="FFFFFF"/>
        <w:spacing w:before="300" w:after="300"/>
        <w:jc w:val="both"/>
        <w:rPr>
          <w:rFonts w:ascii="inherit" w:hAnsi="inherit" w:cs="Arial"/>
          <w:color w:val="337AB7"/>
          <w:sz w:val="27"/>
          <w:szCs w:val="27"/>
        </w:rPr>
      </w:pPr>
      <w:r>
        <w:rPr>
          <w:rFonts w:ascii="inherit" w:hAnsi="inherit" w:cs="Arial"/>
          <w:color w:val="337AB7"/>
          <w:sz w:val="27"/>
          <w:szCs w:val="27"/>
        </w:rPr>
        <w:t>QUY TRÌNH KIỂM TRA SAU THÔNG QUAN</w:t>
      </w:r>
    </w:p>
    <w:tbl>
      <w:tblPr>
        <w:tblW w:w="7500" w:type="dxa"/>
        <w:jc w:val="center"/>
        <w:tblCellMar>
          <w:left w:w="0" w:type="dxa"/>
          <w:right w:w="0" w:type="dxa"/>
        </w:tblCellMar>
        <w:tblLook w:val="04A0" w:firstRow="1" w:lastRow="0" w:firstColumn="1" w:lastColumn="0" w:noHBand="0" w:noVBand="1"/>
      </w:tblPr>
      <w:tblGrid>
        <w:gridCol w:w="2961"/>
        <w:gridCol w:w="4539"/>
      </w:tblGrid>
      <w:tr w:rsidR="00264485" w:rsidTr="00264485">
        <w:trPr>
          <w:trHeight w:val="285"/>
          <w:jc w:val="center"/>
        </w:trPr>
        <w:tc>
          <w:tcPr>
            <w:tcW w:w="3390" w:type="dxa"/>
            <w:shd w:val="clear" w:color="auto" w:fill="auto"/>
            <w:vAlign w:val="center"/>
            <w:hideMark/>
          </w:tcPr>
          <w:p w:rsidR="00264485" w:rsidRDefault="00264485">
            <w:pPr>
              <w:pStyle w:val="NormalWeb"/>
              <w:spacing w:before="0" w:beforeAutospacing="0" w:after="150" w:afterAutospacing="0"/>
              <w:jc w:val="center"/>
            </w:pPr>
            <w:r>
              <w:t>BỘ TÀI CHÍNH</w:t>
            </w:r>
            <w:r>
              <w:br/>
            </w:r>
            <w:r>
              <w:rPr>
                <w:rStyle w:val="Strong"/>
              </w:rPr>
              <w:t>TỔNG CỤC HẢI QUAN</w:t>
            </w:r>
            <w:r>
              <w:br/>
            </w:r>
            <w:r>
              <w:rPr>
                <w:rStyle w:val="Strong"/>
              </w:rPr>
              <w:t>-------</w:t>
            </w:r>
          </w:p>
        </w:tc>
        <w:tc>
          <w:tcPr>
            <w:tcW w:w="5535" w:type="dxa"/>
            <w:shd w:val="clear" w:color="auto" w:fill="auto"/>
            <w:vAlign w:val="center"/>
            <w:hideMark/>
          </w:tcPr>
          <w:p w:rsidR="00264485" w:rsidRDefault="00264485">
            <w:pPr>
              <w:pStyle w:val="NormalWeb"/>
              <w:spacing w:before="0" w:beforeAutospacing="0" w:after="150" w:afterAutospacing="0"/>
              <w:jc w:val="center"/>
            </w:pPr>
            <w:r>
              <w:rPr>
                <w:rStyle w:val="Strong"/>
              </w:rPr>
              <w:t>CỘNG HÒA XÃ HỘI CHỦ NGHĨA VIỆT NAM</w:t>
            </w:r>
            <w:r>
              <w:rPr>
                <w:b/>
                <w:bCs/>
              </w:rPr>
              <w:br/>
            </w:r>
            <w:r>
              <w:rPr>
                <w:rStyle w:val="Strong"/>
              </w:rPr>
              <w:t>Độc lập - Tự do - Hạnh phúc </w:t>
            </w:r>
            <w:r>
              <w:rPr>
                <w:b/>
                <w:bCs/>
              </w:rPr>
              <w:br/>
            </w:r>
            <w:r>
              <w:rPr>
                <w:rStyle w:val="Strong"/>
              </w:rPr>
              <w:t>---------------</w:t>
            </w:r>
          </w:p>
        </w:tc>
      </w:tr>
      <w:tr w:rsidR="00264485" w:rsidTr="00264485">
        <w:trPr>
          <w:trHeight w:val="255"/>
          <w:jc w:val="center"/>
        </w:trPr>
        <w:tc>
          <w:tcPr>
            <w:tcW w:w="3390" w:type="dxa"/>
            <w:shd w:val="clear" w:color="auto" w:fill="auto"/>
            <w:vAlign w:val="center"/>
            <w:hideMark/>
          </w:tcPr>
          <w:p w:rsidR="00264485" w:rsidRDefault="00264485">
            <w:pPr>
              <w:pStyle w:val="NormalWeb"/>
              <w:spacing w:before="0" w:beforeAutospacing="0" w:after="150" w:afterAutospacing="0"/>
              <w:jc w:val="center"/>
            </w:pPr>
            <w:r>
              <w:t>Số: 1410/QĐ-TCHQ</w:t>
            </w:r>
          </w:p>
        </w:tc>
        <w:tc>
          <w:tcPr>
            <w:tcW w:w="5535" w:type="dxa"/>
            <w:shd w:val="clear" w:color="auto" w:fill="auto"/>
            <w:vAlign w:val="center"/>
            <w:hideMark/>
          </w:tcPr>
          <w:p w:rsidR="00264485" w:rsidRDefault="00264485">
            <w:pPr>
              <w:pStyle w:val="NormalWeb"/>
              <w:spacing w:before="0" w:beforeAutospacing="0" w:after="150" w:afterAutospacing="0"/>
              <w:jc w:val="right"/>
            </w:pPr>
            <w:r>
              <w:rPr>
                <w:rStyle w:val="Emphasis"/>
              </w:rPr>
              <w:t>Hà Nội, ngày 14 tháng 05 năm 2015</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QUYẾT ĐỊNH</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VỀ VIỆC BAN HÀNH QUY TRÌNH KIỂM TRA SAU THÔNG QUAN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TỔNG CỤC TRƯỞNG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Luật Hải quan số 54/2014/QH13 ngày 23/6/2014;</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Luật Quản lý thuế số 78/2006/QH11 ngày 29/11/2006 và Luật sửa đổi, bổ sung một số điều của Luật Quản lý thuế số 21/2012/QH13 ngày 20/11/2012;</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Nghị định số </w:t>
      </w:r>
      <w:hyperlink r:id="rId6" w:tgtFrame="_blank" w:history="1">
        <w:r>
          <w:rPr>
            <w:rStyle w:val="Hyperlink"/>
            <w:rFonts w:ascii="Arial" w:hAnsi="Arial" w:cs="Arial"/>
            <w:i/>
            <w:iCs/>
            <w:color w:val="004492"/>
            <w:sz w:val="21"/>
            <w:szCs w:val="21"/>
            <w:u w:val="none"/>
          </w:rPr>
          <w:t>08/2015/NĐ-CP</w:t>
        </w:r>
      </w:hyperlink>
      <w:r>
        <w:rPr>
          <w:rStyle w:val="Emphasis"/>
          <w:rFonts w:ascii="Arial" w:hAnsi="Arial" w:cs="Arial"/>
          <w:color w:val="333333"/>
          <w:sz w:val="21"/>
          <w:szCs w:val="21"/>
        </w:rPr>
        <w:t> ngày 21/01/2015 của Chính phủ quy định chi tiết một số điều của Luật Hải quan về thủ tục hải quan, kiểm tra, giám sát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Nghị định số </w:t>
      </w:r>
      <w:hyperlink r:id="rId7" w:tgtFrame="_blank" w:history="1">
        <w:r>
          <w:rPr>
            <w:rStyle w:val="Hyperlink"/>
            <w:rFonts w:ascii="Arial" w:hAnsi="Arial" w:cs="Arial"/>
            <w:i/>
            <w:iCs/>
            <w:color w:val="004492"/>
            <w:sz w:val="21"/>
            <w:szCs w:val="21"/>
            <w:u w:val="none"/>
          </w:rPr>
          <w:t>83/2013/NĐ-CP</w:t>
        </w:r>
      </w:hyperlink>
      <w:r>
        <w:rPr>
          <w:rStyle w:val="Emphasis"/>
          <w:rFonts w:ascii="Arial" w:hAnsi="Arial" w:cs="Arial"/>
          <w:color w:val="333333"/>
          <w:sz w:val="21"/>
          <w:szCs w:val="21"/>
        </w:rPr>
        <w:t> ngày 22/07/2013 của Chính phủ quy định chi tiết thi hành Luật Quản lý thuế và Luật sửa đổi, bổ sung một số điều của Luật Quản lý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Quyết định số </w:t>
      </w:r>
      <w:hyperlink r:id="rId8" w:tgtFrame="_blank" w:history="1">
        <w:r>
          <w:rPr>
            <w:rStyle w:val="Hyperlink"/>
            <w:rFonts w:ascii="Arial" w:hAnsi="Arial" w:cs="Arial"/>
            <w:i/>
            <w:iCs/>
            <w:color w:val="004492"/>
            <w:sz w:val="21"/>
            <w:szCs w:val="21"/>
            <w:u w:val="none"/>
          </w:rPr>
          <w:t>02/2010/QĐ-TTg</w:t>
        </w:r>
      </w:hyperlink>
      <w:r>
        <w:rPr>
          <w:rStyle w:val="Emphasis"/>
          <w:rFonts w:ascii="Arial" w:hAnsi="Arial" w:cs="Arial"/>
          <w:color w:val="333333"/>
          <w:sz w:val="21"/>
          <w:szCs w:val="21"/>
        </w:rPr>
        <w:t> ngày 15/01/2010 của Thủ tướng Chính phủ quy định về chức năng, nhiệm vụ, quyền hạn và cơ cấu tổ chức của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Căn cứ Thông tư số </w:t>
      </w:r>
      <w:hyperlink r:id="rId9" w:tgtFrame="_blank" w:history="1">
        <w:r>
          <w:rPr>
            <w:rStyle w:val="Hyperlink"/>
            <w:rFonts w:ascii="Arial" w:hAnsi="Arial" w:cs="Arial"/>
            <w:i/>
            <w:iCs/>
            <w:color w:val="004492"/>
            <w:sz w:val="21"/>
            <w:szCs w:val="21"/>
            <w:u w:val="none"/>
          </w:rPr>
          <w:t>38/2015/TT-BTC</w:t>
        </w:r>
      </w:hyperlink>
      <w:r>
        <w:rPr>
          <w:rStyle w:val="Emphasis"/>
          <w:rFonts w:ascii="Arial" w:hAnsi="Arial" w:cs="Arial"/>
          <w:color w:val="333333"/>
          <w:sz w:val="21"/>
          <w:szCs w:val="21"/>
        </w:rPr>
        <w:t> ngày 25/3/2015 của Bộ Tài chính hướng dẫn về thủ tục hải quan; kiểm tra, giám sát hải quan; thuế xuất khẩu, thuế nhập khẩu và quản lý thuế đối với hàng hóa xuất khẩu, nhập khẩu;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Xét đề nghị của Cục trưởng Cục Kiểm tra sau thông quan,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w:t>
      </w:r>
      <w:r>
        <w:rPr>
          <w:rFonts w:ascii="Arial" w:hAnsi="Arial" w:cs="Arial"/>
          <w:color w:val="333333"/>
          <w:sz w:val="21"/>
          <w:szCs w:val="21"/>
        </w:rPr>
        <w:t xml:space="preserve"> Ban hành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Quyết định này “Quy trình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2.</w:t>
      </w:r>
      <w:r>
        <w:rPr>
          <w:rFonts w:ascii="Arial" w:hAnsi="Arial" w:cs="Arial"/>
          <w:color w:val="333333"/>
          <w:sz w:val="21"/>
          <w:szCs w:val="21"/>
        </w:rPr>
        <w:t> Quyết định này có hiệu lực kể từ ngày 15/5/2015, thay thế Quyết định số</w:t>
      </w:r>
      <w:hyperlink r:id="rId10" w:tgtFrame="_blank" w:history="1">
        <w:r>
          <w:rPr>
            <w:rStyle w:val="Hyperlink"/>
            <w:rFonts w:ascii="Arial" w:hAnsi="Arial" w:cs="Arial"/>
            <w:color w:val="004492"/>
            <w:sz w:val="21"/>
            <w:szCs w:val="21"/>
            <w:u w:val="none"/>
          </w:rPr>
          <w:t>3550/QĐ-TCHQ</w:t>
        </w:r>
      </w:hyperlink>
      <w:r>
        <w:rPr>
          <w:rFonts w:ascii="Arial" w:hAnsi="Arial" w:cs="Arial"/>
          <w:color w:val="333333"/>
          <w:sz w:val="21"/>
          <w:szCs w:val="21"/>
        </w:rPr>
        <w:t> ngày 13/11/2013 của Tổng cục trưởng Tổng cục Hải quan về việc ban hành Quy trình nghiệp vụ kiểm tra sau thông quan đối với hàng hóa xuất khẩu, nhập khẩu của Tổng cục trưởng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3.</w:t>
      </w:r>
      <w:r>
        <w:rPr>
          <w:rFonts w:ascii="Arial" w:hAnsi="Arial" w:cs="Arial"/>
          <w:color w:val="333333"/>
          <w:sz w:val="21"/>
          <w:szCs w:val="21"/>
        </w:rPr>
        <w:t> Cục trưởng Cục Kiểm tra sau thông quan, Thủ trưởng các đơn vị thuộc và trực thuộc Tổng cục Hải quan chịu trách nhiệm thi hành Quyết định này</w:t>
      </w:r>
      <w:proofErr w:type="gramStart"/>
      <w:r>
        <w:rPr>
          <w:rFonts w:ascii="Arial" w:hAnsi="Arial" w:cs="Arial"/>
          <w:color w:val="333333"/>
          <w:sz w:val="21"/>
          <w:szCs w:val="21"/>
        </w:rPr>
        <w:t>./</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21"/>
        <w:gridCol w:w="3779"/>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p w:rsidR="00264485" w:rsidRDefault="00264485">
            <w:pPr>
              <w:pStyle w:val="NormalWeb"/>
              <w:spacing w:before="0" w:beforeAutospacing="0" w:after="150" w:afterAutospacing="0"/>
            </w:pPr>
            <w:r>
              <w:rPr>
                <w:rStyle w:val="Emphasis"/>
                <w:b/>
                <w:bCs/>
              </w:rPr>
              <w:t>Nơi nhận</w:t>
            </w:r>
            <w:proofErr w:type="gramStart"/>
            <w:r>
              <w:rPr>
                <w:rStyle w:val="Emphasis"/>
                <w:b/>
                <w:bCs/>
              </w:rPr>
              <w:t>:</w:t>
            </w:r>
            <w:proofErr w:type="gramEnd"/>
            <w:r>
              <w:br/>
              <w:t>- Như Điều 3;</w:t>
            </w:r>
            <w:r>
              <w:br/>
              <w:t>- Lãnh đạo Bộ Tài chính (để b/c);</w:t>
            </w:r>
            <w:r>
              <w:br/>
              <w:t>- Lãnh đạo TCHQ;</w:t>
            </w:r>
            <w:r>
              <w:br/>
              <w:t>- Lưu: VT, KTSTQ (15).</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KT. TỔNG CỤC TRƯỞNG</w:t>
            </w:r>
            <w:r>
              <w:rPr>
                <w:b/>
                <w:bCs/>
              </w:rPr>
              <w:br/>
            </w:r>
            <w:r>
              <w:rPr>
                <w:rStyle w:val="Strong"/>
              </w:rPr>
              <w:t>PHÓ TỔNG CỤC TRƯỞNG</w:t>
            </w:r>
            <w:r>
              <w:rPr>
                <w:b/>
                <w:bCs/>
              </w:rPr>
              <w:br/>
            </w:r>
            <w:r>
              <w:rPr>
                <w:b/>
                <w:bCs/>
              </w:rPr>
              <w:br/>
            </w:r>
            <w:r>
              <w:rPr>
                <w:b/>
                <w:bCs/>
              </w:rPr>
              <w:br/>
            </w:r>
            <w:r>
              <w:rPr>
                <w:b/>
                <w:bCs/>
              </w:rPr>
              <w:br/>
            </w:r>
            <w:r>
              <w:rPr>
                <w:b/>
                <w:bCs/>
              </w:rPr>
              <w:lastRenderedPageBreak/>
              <w:br/>
            </w:r>
            <w:r>
              <w:rPr>
                <w:rStyle w:val="Strong"/>
              </w:rPr>
              <w:t>Hoàng Việt Cường</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QUY TRÌNH</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KIỂM TRA SAU THÔNG QUAN</w:t>
      </w:r>
      <w:r>
        <w:rPr>
          <w:rFonts w:ascii="Arial" w:hAnsi="Arial" w:cs="Arial"/>
          <w:color w:val="333333"/>
          <w:sz w:val="21"/>
          <w:szCs w:val="21"/>
        </w:rPr>
        <w:br/>
      </w:r>
      <w:r>
        <w:rPr>
          <w:rStyle w:val="Emphasis"/>
          <w:rFonts w:ascii="Arial" w:hAnsi="Arial" w:cs="Arial"/>
          <w:color w:val="333333"/>
          <w:sz w:val="21"/>
          <w:szCs w:val="21"/>
        </w:rPr>
        <w:t>(Ban hành kèm theo Quyết định số 1410/QĐ-TCHQ ngày 14 tháng 5 năm 2015 của Tổng cục trưởng Tổng cục Hải quan)</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Chương 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QUY ĐỊNH CHUNG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Điều 1. Phạm </w:t>
      </w:r>
      <w:proofErr w:type="gramStart"/>
      <w:r>
        <w:rPr>
          <w:rStyle w:val="Strong"/>
          <w:rFonts w:ascii="Arial" w:hAnsi="Arial" w:cs="Arial"/>
          <w:color w:val="333333"/>
          <w:sz w:val="21"/>
          <w:szCs w:val="21"/>
        </w:rPr>
        <w:t>vi</w:t>
      </w:r>
      <w:proofErr w:type="gramEnd"/>
      <w:r>
        <w:rPr>
          <w:rStyle w:val="Strong"/>
          <w:rFonts w:ascii="Arial" w:hAnsi="Arial" w:cs="Arial"/>
          <w:color w:val="333333"/>
          <w:sz w:val="21"/>
          <w:szCs w:val="21"/>
        </w:rPr>
        <w:t xml:space="preserve"> điều chỉnh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Quy trình này quy định trình tự, thủ tục, hồ sơ và nội dung tiến hành các bước công việc từ thu thập thông tin, xác định đối tượng kiểm tra, thực hiện kiểm tra, xử lý kết quả kiểm tra và giải quyết các công việc có liên quan đến kết quả kiểm tra của cơ quan hải quan, công chức/nhóm công chức hải quan thực hiện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2. Nguyên tắc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Áp dụng quản lý rủi ro trong việc lựa chọn đối tượng, phạm </w:t>
      </w:r>
      <w:proofErr w:type="gramStart"/>
      <w:r>
        <w:rPr>
          <w:rFonts w:ascii="Arial" w:hAnsi="Arial" w:cs="Arial"/>
          <w:color w:val="333333"/>
          <w:sz w:val="21"/>
          <w:szCs w:val="21"/>
        </w:rPr>
        <w:t>vi</w:t>
      </w:r>
      <w:proofErr w:type="gramEnd"/>
      <w:r>
        <w:rPr>
          <w:rFonts w:ascii="Arial" w:hAnsi="Arial" w:cs="Arial"/>
          <w:color w:val="333333"/>
          <w:sz w:val="21"/>
          <w:szCs w:val="21"/>
        </w:rPr>
        <w:t>, nội dung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Các đơn vị khi thực hiện kiểm tra sau thông quan có trách nhiệm phối hợp chia sẻ thông tin với các đơn vị trong ngành hải quan, đảm bảo hoạt động kiểm tra đúng quy định, hiệu quả, tránh trùng lắp, không gây phiền hà cho người khai hải quan. Đồng thời phản hồi các hệ thống thông tin, dữ liệu của ngành hải quan để thực hiện biện pháp quản lý,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Lãnh đạo các cấp, công chức liên quan trực tiếp đến cuộc kiểm tra có trách nhiệm: bảo mật thông tin liên quan đến cuộc kiểm tra, không được cung cấp thông tin cho bất kỳ tổ chức, cá nhân không liên quan khi chưa được sự phê duyệt của Tổng cục trưởng Tổng cục Hải quan/Cục trưởng Cục Kiểm tra sau thông/Cục trưởng Cục Hải quan/Chi cục trưởng Chi cục Kiểm tra sau thông quan/Chi cục trưởng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Thu thập xử lý thông tin phục vụ kiểm tra sau thông quan là công việc chủ động thường xuyên hàng ngày của công chức/nhóm công chức được giao thực hiện công tác kiểm tra sau thông quan tại Chi cục Hải quan, Chi cục Kiểm tra sau thông quan, Cục kiểm tra sau thông quan để đảm bảo phân tích theo dõi, đánh giá phân loại người khai hải quan có hồ sơ đã được thông quan tại Chi cục (đối với Chi cục Hải quan), người khai hải quan nằm trong địa bàn quản lý (đối với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Chương II.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QUY ĐỊNH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Mục 1. THU THẬP, PHÂN TÍCH, XỬ LÝ THÔNG TIN PHỤC VỤ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3. Các nguồn thông tin phục vụ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Thu thập, xử lý thông tin là hoạt động nghiệp vụ thường xuyên của công chức/nhóm công chức thực hiện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Công chức/nhóm công chức được phân công chủ động khai thác, thu thập thông tin theo quy định tại khoản 1, Điều 95, Điều 96 Luật Hải quan và Điều 105, Nghị định số 08/2015/NĐ-CP,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Từ hệ thống cơ sở dữ liệu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Hệ thống thông tin nghiệp vụ hải quan (Hệ thống VCIS);</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Hệ thống thông quan điện tử tập trung (Hệ thống V5);</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Hệ thống thông tin quản lý rủi ro (Hệ thống RM);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Hệ thống thông tin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(Hệ thống QLVP14);</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Hệ thống thông tin quản lý dữ liệu giá tính thuế (Hệ thống GTT02);</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Hệ thống thông tin kế toán thuế XNK tập trung (Hệ thống KTTT);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 Hệ thống thông quan tầu biển xuất nhập cảnh (Hệ thống E-Manifest);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 Hệ thống thông tin quản lý cơ sở dữ liệu phân loại và mức thuế (Hệ thống MHS);</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 Hệ thống thông tin quản lý doanh nghiệp phục vụ kiểm tra sau thông quan &amp; quản lý rủi ro (Hệ thống 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l) Hệ thống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xử lý thông tin nghiệp vụ hải quan (Hệ thống CI02);</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m) Các danh mục rủi ro hàng hóa xuất khẩu, nhập khẩu;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 Các hệ thống thông tin, dữ liệu khác có liên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1.2. Từ hoạt động nghiệp vụ hải quan (đăng ký, giám sát, kiểm tra thực tế hàng hóa, kiểm tra hồ sơ, tham vấn giá, kết quả giám định hàng hóa, xác định trước mã số, trị </w:t>
      </w:r>
      <w:proofErr w:type="gramStart"/>
      <w:r>
        <w:rPr>
          <w:rFonts w:ascii="Arial" w:hAnsi="Arial" w:cs="Arial"/>
          <w:color w:val="333333"/>
          <w:sz w:val="21"/>
          <w:szCs w:val="21"/>
        </w:rPr>
        <w:t>giá;</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1.3. Từ bộ phận quản lý rủi ro, chống buôn lậu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phát hiện trong quá trình thực hiện nghiệp vụ chuyển;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1.4. Từ kết quả kiểm tra sau thông quan của lực lượng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1.5. Từ hoạt động nghiệp vụ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và xác minh phục vụ kiểm tra sau thông quan theo quy định tại Điều 141, Thông tư số 38/2015/TT-BTC ngày 25/3/2015;</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1.6. Từ văn bản chỉ đạo của cơ quan cấp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1.7. Từ các cơ quan khác ngoài cơ quan hải quan (Bộ, cơ quan ngang bộ, Thuế, Công an, Kho bạc, Ngân hàng, các hiệp hội ngành nghề</w:t>
      </w:r>
      <w:proofErr w:type="gramStart"/>
      <w:r>
        <w:rPr>
          <w:rFonts w:ascii="Arial" w:hAnsi="Arial" w:cs="Arial"/>
          <w:color w:val="333333"/>
          <w:sz w:val="21"/>
          <w:szCs w:val="21"/>
        </w:rPr>
        <w:t>,...</w:t>
      </w:r>
      <w:proofErr w:type="gramEnd"/>
      <w:r>
        <w:rPr>
          <w:rFonts w:ascii="Arial" w:hAnsi="Arial" w:cs="Arial"/>
          <w:color w:val="333333"/>
          <w:sz w:val="21"/>
          <w:szCs w:val="21"/>
        </w:rPr>
        <w:t>)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1.8. Từ những người khai hải quan tham gia hoạt động xuất nhập khẩu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1.9. Từ các nguồn thông tin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Thu thập thông tin bằng văn bản từ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Ưu tiên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từ các nguồn thông tin trên các hệ thống cơ sở dữ liệu và hoạt động nghiệp vụ của ngành hải quan. Trong trường hợp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từ cơ quan hải quan có dấu hiệu rủi ro nhưng chưa đầy đủ, rõ ràng, thì người có thẩm quyền quyết định tiến hành thu thập thêm thông tin từ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2.1. Thẩm quyền quyết định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Tổng cục trưởng Tổng cục Hải quan, Cục trưởng Cục Kiểm tra sau thông quan, Cục trưởng Cục Hải quan, Chi cục trưởng Chi cục Kiểm tra sau thông quan ký văn bản đề nghị người khai hải quan phối hợp cung cấp tài liệu,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2.2. Hình thức, nội dung cung cấp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Văn bản đề nghị cung cấp thông tin phải nêu rõ: </w:t>
      </w:r>
      <w:r>
        <w:rPr>
          <w:rStyle w:val="Emphasis"/>
          <w:rFonts w:ascii="Arial" w:hAnsi="Arial" w:cs="Arial"/>
          <w:color w:val="333333"/>
          <w:sz w:val="21"/>
          <w:szCs w:val="21"/>
        </w:rPr>
        <w:t>“Thông tin cung cấp cho cơ quan hải quan được gửi qua đường bưu điện hoặc giao trực tiếp tại trụ sở cơ quan hải quan yêu cầu cung cấp thông tin…</w:t>
      </w:r>
      <w:proofErr w:type="gramStart"/>
      <w:r>
        <w:rPr>
          <w:rStyle w:val="Emphasis"/>
          <w:rFonts w:ascii="Arial" w:hAnsi="Arial" w:cs="Arial"/>
          <w:color w:val="333333"/>
          <w:sz w:val="21"/>
          <w:szCs w:val="21"/>
        </w:rPr>
        <w:t>”,</w:t>
      </w:r>
      <w:proofErr w:type="gramEnd"/>
      <w:r>
        <w:rPr>
          <w:rStyle w:val="Emphasis"/>
          <w:rFonts w:ascii="Arial" w:hAnsi="Arial" w:cs="Arial"/>
          <w:color w:val="333333"/>
          <w:sz w:val="21"/>
          <w:szCs w:val="21"/>
        </w:rPr>
        <w:t> </w:t>
      </w:r>
      <w:r>
        <w:rPr>
          <w:rFonts w:ascii="Arial" w:hAnsi="Arial" w:cs="Arial"/>
          <w:color w:val="333333"/>
          <w:sz w:val="21"/>
          <w:szCs w:val="21"/>
        </w:rPr>
        <w:t>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Nội dung cung cấp: Hồ sơ, chứng từ, thông tin, tài liệu, dữ liệu người khai hải quan phải cung cấp cho cơ quan hải quan và thời hạn cần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Hình thức cung cấp: Thông tin do người khai hải quan cung cấp dưới dạng văn bản (bản cứng) hoặc ở dạng dữ liệu điện tử (bản mềm).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người khai hải quan cung cấp thông tin bằng hình thức giao trực tiếp thì khi nhận bàn giao công chức/nhóm công chức phải lập biên bản giao nhận hồ sơ giữa hai bên (mẫu số</w:t>
      </w:r>
      <w:hyperlink r:id="rId11" w:tgtFrame="_blank" w:history="1">
        <w:r>
          <w:rPr>
            <w:rStyle w:val="Hyperlink"/>
            <w:rFonts w:ascii="Arial" w:hAnsi="Arial" w:cs="Arial"/>
            <w:color w:val="004492"/>
            <w:sz w:val="21"/>
            <w:szCs w:val="21"/>
            <w:u w:val="none"/>
          </w:rPr>
          <w:t> 11/2015-KTSTQ</w:t>
        </w:r>
      </w:hyperlink>
      <w:r>
        <w:rPr>
          <w:rFonts w:ascii="Arial" w:hAnsi="Arial" w:cs="Arial"/>
          <w:color w:val="333333"/>
          <w:sz w:val="21"/>
          <w:szCs w:val="21"/>
        </w:rPr>
        <w:t xml:space="preserve"> quy định tại II ban hành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2.3. Báo cáo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thời hạn 03 (ba) ngày làm việc kể từ ngày kết thúc thu thập thông tin, công chức/nhóm công chức được giao thu thập, phân tích thông tin lập báo cáo kết quả TTXLTT (mẫu số</w:t>
      </w:r>
      <w:hyperlink r:id="rId12" w:tgtFrame="_blank" w:history="1">
        <w:r>
          <w:rPr>
            <w:rStyle w:val="Hyperlink"/>
            <w:rFonts w:ascii="Arial" w:hAnsi="Arial" w:cs="Arial"/>
            <w:color w:val="004492"/>
            <w:sz w:val="21"/>
            <w:szCs w:val="21"/>
            <w:u w:val="none"/>
          </w:rPr>
          <w:t> 14/2015-KTSTQ</w:t>
        </w:r>
      </w:hyperlink>
      <w:r>
        <w:rPr>
          <w:rFonts w:ascii="Arial" w:hAnsi="Arial" w:cs="Arial"/>
          <w:color w:val="333333"/>
          <w:sz w:val="21"/>
          <w:szCs w:val="21"/>
        </w:rPr>
        <w:t> theo quy định tại phụ lục II ban hành kèm theo quy trình này) báo cáo người có thẩm quyền ký văn bản thu thập thông tin có ý kiến chỉ đạo (Báo cáo phải nêu rõ kết quả thông tin thu thập được, phân tích đánh giá, nhận định về thông tin thu thập được kèm các hồ sơ, tài liệu, dữ liệu thu thập được).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Người ký văn bản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có trách nhiệm quyết định việc thực hiện xử lý đối với thông tin thu thập được.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Điền 4. Phân tích, xử lý thông tin phục vụ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Tổng hợp, phân tích, xử lý thông tin phục vụ kiểm tra sau thông quan tại trụ sở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Nguồn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Các nguồn thông tin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3 Quy trình này và tập trung vào các nguồn thông tin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từ Phiếu chuyển nghiệp vụ của bộ phận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a.2, b.2, khoản 2, Điều 25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thông tin phản hồi hệ thống từ kết quả kiểm tra sau thông quan của các Chi cục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4 Điều 17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kết quả rà soát những người khai hải quan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với trường hợp Chi cục đã kiểm tra ấn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từ Hệ thống thông tin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Các nguồn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1.2) Nội dung thu thập thông tin: Thông tin về người khai hải quan như tên, mã số, tình hình hoạt động; Tổng số tờ khai đã được thông quan tại đơn vị, tại các Chi cục Hải quan khác trên toàn quốc (nếu có), các mặt hàng đã nhập khẩu, loại hình nhập khẩu; số lần người khai hải quan đã bị kiểm tra thanh tra, xử lý vi phạm, ấn định thuế; Quy định pháp luật liên quan đến loại hình, mặt hàng người khai hải quan xuất nhập khẩu, khả năng gian lận sai sót có thể xảy ra, dự kiến số thuế chênh lệch (nếu có); Thông tin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1.3) Đánh giá thông tin để phân loại: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các nguồn thông tin, nội dung thông tin thu thập được công chức/nhóm công chức tiến hành tổng hợp, phân tích để phân loại thông tin đánh giá, xác định dấu hiệu vi phạm và phân loại người khai hải quan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Nhóm hồ sơ hải quan/người khai hải quan có dấu hiệu nghi vấn,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pháp luật theo từng mặt hàng, loại hình, lĩnh vực (mã số, trị giá, C/O, chính sách ưu đãi đầu tư và các lĩnh vực khác), trong đó phân loại tiếp với một số trường hợp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a.1) Nhóm hồ sơ hải quan/người khai hải quan có dấu hiệu nghi ngờ về trị giá do bộ phận thông quan chuyển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a.2, b.2, khoản 2, Điều 25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a.2) Nhóm hồ sơ hải quan/người khai hải quan có cùng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vi phạm tương tự với trường hợp đã được Chi cục Hải quan kiểm tra ấn định và các trường hợp phản hồi trên hệ thống theo khoản 4, Điều 17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a.3) Nhóm hồ sơ hải quan/người khai hải quan nhập khẩu mặt hàng mới, </w:t>
      </w:r>
      <w:proofErr w:type="gramStart"/>
      <w:r>
        <w:rPr>
          <w:rFonts w:ascii="Arial" w:hAnsi="Arial" w:cs="Arial"/>
          <w:color w:val="333333"/>
          <w:sz w:val="21"/>
          <w:szCs w:val="21"/>
        </w:rPr>
        <w:t>kim</w:t>
      </w:r>
      <w:proofErr w:type="gramEnd"/>
      <w:r>
        <w:rPr>
          <w:rFonts w:ascii="Arial" w:hAnsi="Arial" w:cs="Arial"/>
          <w:color w:val="333333"/>
          <w:sz w:val="21"/>
          <w:szCs w:val="21"/>
        </w:rPr>
        <w:t xml:space="preserve"> ngạch nhập khẩu lớn, số thuế cao có rủi ro cao cần theo dõi, phân tích tiếp.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Sau khi đánh giá thông tin để phân loại, công chức/nhóm công chức tiến hành tra cứu toàn bộ thông tin số liệu xuất khẩu, nhập khẩu của người khai hải quan đã được thông quan trong thời hạn 60 ngày kể từ ngày hàng hóa được thông quan đến ngày ký ban hành quyết định kiểm tra (sau đây gọi tắt là thời hạn 60 ngày), có dấu hiệu vi phạm theo từng nhóm nêu trên từ đó thực hiện bước lựa chọn đối tượng để đề xuất kiểm tra theo Điều 5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Tổng hợp, phân tích, xử lý thông tin phục vụ kiểm tra sau thông quan tại trụ sở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2.1.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dấu hiệu vi phạm.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Nguồn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Các nguồn thông tin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3 Quy trình này, tập trung vào các nguồn thông tin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Phiếu chuyển nghiệp vụ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2, Điều 16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thông tin phản hồi hệ thống từ kết quả kiểm tra sau thông quan của các Chi cục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4, Điều 17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kết quả rà soát những người khai hải quan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với trường hợp Chi cục Hải quan/Chi cục Kiểm tra sau thông quan kiểm tra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từ Hệ thống thông tin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Các nguồn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Nội dung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thực hiện tương tự như điểm 1.2, khoản 1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Đánh giá thông tin để phân loại: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các nguồn thông tin, nội dung thông tin thu thập được công chức/nhóm công chức tiến hành tổng hợp, phân tích để phân loại thông tin đánh giá, xác định dấu hiệu vi phạm và phân loại người khai hải quan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c.1) Nhóm hồ sơ hải quan/người khai hải quan có dấu hiệu nghi vấn,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pháp luật theo từng mặt hàng, loại hình, lĩnh vực (mã số, trị giá, C/O, chính sách, ưu đãi đầu tư và các lĩnh vực khác), trong đó phân loại tiếp với một số trường hợp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có cùng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hoặc vi phạm tương tự các trường hợp đã được Chi cục Kiểm tra sau thông quan kiểm tra,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Nhóm hồ sơ hải quan/người khai hải quan đã được Chi cục Hải quan kiểm tra đối với các hồ sơ hải quan đã được thông quan trong thời hạn 60 ngày, nhưng chưa thực hiện khai bổ sung các tờ khai có cùng dấu hiệu vi phạm trong ngoài thời hạn 60 ngày đến 5 năm.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Nhóm hồ sơ hải quan/người khai hải quan có cùng dấu hiệu vi phạm hoặc vi phạm tương tự đã được một Chi cục Hải quan kiểm tra ấn định nhưng tại các Chi cục Hải quan thuộc địa bàn Cục Hải quan chưa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chuyển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g2, khoản 3 điều 25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Nhóm hồ sơ hải quan/người khai hải quan có dấu hiệu vi phạm theo phiếu chuyển nghiệp vụ của Chi cục Hải quan theo quy định tại khoản 2, Điều 16 Quy trình này, các trường hợp phản hồi trên hệ thống theo khoản 4, Điều 17 quy trình này, các nguồn thông tin tự thu thập, do cơ quan hải quan cấp trên chỉ đạo và các nguồn thông tin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nhập khẩu mặt hàng mới, </w:t>
      </w:r>
      <w:proofErr w:type="gramStart"/>
      <w:r>
        <w:rPr>
          <w:rFonts w:ascii="Arial" w:hAnsi="Arial" w:cs="Arial"/>
          <w:color w:val="333333"/>
          <w:sz w:val="21"/>
          <w:szCs w:val="21"/>
        </w:rPr>
        <w:t>kim</w:t>
      </w:r>
      <w:proofErr w:type="gramEnd"/>
      <w:r>
        <w:rPr>
          <w:rFonts w:ascii="Arial" w:hAnsi="Arial" w:cs="Arial"/>
          <w:color w:val="333333"/>
          <w:sz w:val="21"/>
          <w:szCs w:val="21"/>
        </w:rPr>
        <w:t xml:space="preserve"> ngạch nhập khẩu lớn, số thuế cao có rủi ro cao cần theo dõi, phân tích tiếp.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c.2) Sau khi đánh giá thông tin để phân loại, công chức/nhóm công chức tiến hành tra cứu toàn bộ thông tin số liệu xuất khẩu, nhập khẩu của người khai hải quan (đã được thông quan trong thời hạn 5 năm) có dấu hiệu vi phạm theo từng nhóm nêu trên, từ đó thực hiện bước lựa chọn đối tượng để đề xuất kiểm tra theo Điều 5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2.2. Trường hợp kiểm tra trên cơ sở áp dụng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Nguồn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khai hải quan có rủi ro do Hệ thống thông tin quản lý rủi ro đưa 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do công chức/nhóm công chức kiểm tra sau thông quan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đánh giá mức độ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tin từ các nguồn khác (thông tin từ các khâu nghiệp vụ hải quan, thông tin do quản lý rủi ro, chống buôn lậu chuyển...) quy định tại Điều 3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Nội dung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thực hiện tương tự như điểm 1.2, khoản 1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Đánh giá thông tin để phân loại: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Trên cơ sở các nguồn thông tin, nội dung thông tin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được, công chức/nhóm công chức thực hiện phân loại hồ sơ, hàng hóa xuất khẩu, nhập khẩu theo các các mức độ rủi ro khác nhau.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trường hợp được phân loại có mức độ rủi ro cao, công chức/nhóm công chức thực hiện tra cứu, rà soát thông tin, dữ liệu trong hệ thống thông tin quản lý tờ khai hải quan (đã được thông quan trong thời hạn 5 năm) từ đó thực hiện lựa chọn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Thu thập, phân tích, xử lý thông tin phục vụ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3.1.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dấu hiệu vi phạm.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Nguồn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Các nguồn thông tin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3 Quy trình này, tập trung vào các nguồn thông tin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từ Phiếu chuyển nghiệp vụ của Chi cục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2, Điều 16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phản hồi hệ thống từ kết quả kiểm tra sau thông quan tại trụ sở Chi cục Hải quan, trụ sở Chi cục Kiểm tra sau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khoản 4, Điều 17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Từ kết quả rà soát những người khai hải quan trên địa bàn Cục Hải quan/toàn quốc có dấu hiệu vi phạm tương tự với trường hợp Cục hải quan/Cục Kiểm tra sau thông quan đã kiểm tra, ấn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từ Hệ thống thông tin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Các nguồn thông tin về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Nội dung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tương tự như điểm 1.2, khoản 1,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Đánh giá thông tin để phân loại: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các nguồn thông tin, nội dung thông tin thu thập được công chức/nhóm công chức tiến hành tổng hợp, phân tích để phân loại thông tin đánh giá, xác định dấu hiệu vi phạm và phân loại người khai hải quan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c.1) Nhóm hồ sơ hải quan/người khai hải quan có dấu hiệu nghi vấn,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pháp luật theo từng mặt hàng, loại hình, lĩnh vực (mã số, trị giá, C/O, chính sách, ưu đãi đầu tư và các lĩnh vực khác), trong đó phân loại tiếp với một số trường hợp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có cùng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hoặc vi phạm tương tự đã được Chi cục Kiểm tra sau thông quan/Cục Kiểm tra sau thông quan kiểm tra,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các trường hợp Chi cục Hải quan kiểm tra tại cơ quan hải quan hoặc Chi cục Kiểm tra sau thông quan đã kiểm tra, ấn định thuế theo quy định, thì thực hiện rà soát thông tin về dấu hiệu vi phạm tương tự của những người khai hải quan khác trên địa bàn Cục Hải quan/toàn quốc.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Nhóm hồ sơ hải quan/người khai hải quan có dấu hiệu vi phạm theo phiếu chuyển nghiệp vụ của Chi cục Hải quan theo quy định tại khoản 2, Điều 16 Quy trình này, các trường hợp phản hồi trên hệ thống theo khoản 4, Điều 17 Quy trình này, các nguồn thông tin tự thu thập, do cơ quan hải quan cấp trên chỉ đạo và các nguồn thông tin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nhập khẩu mặt hàng có </w:t>
      </w:r>
      <w:proofErr w:type="gramStart"/>
      <w:r>
        <w:rPr>
          <w:rFonts w:ascii="Arial" w:hAnsi="Arial" w:cs="Arial"/>
          <w:color w:val="333333"/>
          <w:sz w:val="21"/>
          <w:szCs w:val="21"/>
        </w:rPr>
        <w:t>kim</w:t>
      </w:r>
      <w:proofErr w:type="gramEnd"/>
      <w:r>
        <w:rPr>
          <w:rFonts w:ascii="Arial" w:hAnsi="Arial" w:cs="Arial"/>
          <w:color w:val="333333"/>
          <w:sz w:val="21"/>
          <w:szCs w:val="21"/>
        </w:rPr>
        <w:t xml:space="preserve"> ngạch nhập khẩu lớn, số thuế cao có rủi ro cao cần theo dõi, phân tích tiếp.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c.2) Sau khi đánh giá thông tin để phân loại, công chức/nhóm công chức tiến hành tra cứu toàn bộ thông tin số liệu xuất khẩu, nhập khẩu của người khai hải quan (đã được thông quan trong thời hạn 5 năm) có dấu hiệu vi phạm theo từng nhóm nêu trên từ đó thực hiện bước lựa chọn đối tượng để đề xuất kiểm tra theo Điều 5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3.2. Trường hợp kiểm tra trên cơ sở áp dụng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Thực hiện tương tự quy định tại khoản 2.2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Căn cứ tình hình, đặc thù của đơn vị và yêu cầu quản lý, nguồn lực hiện có, Cục trưởng Cục Hải quan, Cục trưởng Cục Kiểm tra sau thông quan quyết định thực hiện tiếp bước lựa chọn đối tượng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3.3.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 hoạch để đánh giá tuân thủ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3.3.1. Xây dựng kế hoạch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Danh sách đối tượng kiểm tra sau thông quan đánh giá tuân thủ pháp luật được Tổng cục trưởng Tổng cục Hải quan phê duyệt hàng năm trên cơ sở đề xuất của Cục trưởng Cục Kiểm tra sau thông quan đảm bảo nguyên tắc theo khoản 2, Điều 11, Thông tư số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đề xuất kế hoạch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Từ các nguồn thông tin quy định tại Điều 3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Thông tin người khai hải quan tiềm năng do Hệ thống thông tin quản lý rủi ro đưa 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Theo chỉ đạo của Lãnh đạo Tổng cục Hải quan về việc kiểm tra sau thông quan trọng tâm, trọng điểm và định hướng trong từng thời kỳ;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các nguồn thông tin, chỉ đạo của Lãnh đạo Tổng cục và tình hình thực tế, đặc thù, quy mô, nguồn lực của từng Hải quan địa phương và Cục Kiểm tra sau thông quan theo từng thời kỳ, Cục trưởng Cục Kiểm tra sau thông quan trình Tổng cục trưởng Tổng cục Hải quan danh sách người khai hải quan dự kiến kiểm tra sau thông quan theo kế hoạch của từng Cục Hải quan và Cục Kiểm tra sau thông quan. Thời gian trình chậm nhất trước ngày 30 tháng 11 hàng năm.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Chậm nhất đến ngày 15 tháng 12 hàng năm, Tổng cục trưởng Tổng cục Hải quan hoàn thành phê duyệt danh sách người khai hải quan kiểm tra theo kế hoạch giao cho từng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Cục Kiểm tra sau thông quan thực hiện cập nhật Danh sách đối tượng kiểm tra sau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 hoạch đã được Tổng cục trưởng duyệt vào Hệ thống 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3.3.2. Điều chỉnh kế hoạch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Các trường hợp điều chỉnh kế hoạch hàng năm: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a.1) Theo chỉ đạo của cơ quan cấp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a.2) Trường hợp cần thiết vì một số lý do khách quan cần điều chỉnh kế hoạch ngay.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Trên cơ sở xem xét đề nghị điều chỉnh kế hoạch kiểm tra của các Cục Hải quan, các Phòng (thuộc Cục Kiểm tra sau thông quan), Cục trưởng Cục Kiểm tra sau thông quan tổng hợp danh sách đề nghị điều chỉnh, trình Tổng cục trưởng Tổng cục Hải quan xem xét, phê duyệt danh sách điều chỉnh kế hoạch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Cục Kiểm tra sau thông quan thực hiện cập nhật Danh sách điều chỉnh dược phê duyệt mới vào Hệ thống 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Mục 2. XÁC ĐỊNH ĐỐI TƯỢNG,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5. Xác định đối tượng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Lựa chọn đối tượng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Công chức/nhóm công chức tiến hành lựa chọn đối tượng kiểm tra trên cơ sở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phân tích thông tin theo hướng dẫn tại Điều 3, Điều 4 Quy trình này hoặc theo chỉ đạo của cấp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Lựa chọn đối tượng kiểm tra sau thông quan tại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1.1.1. Tại trụ sở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Trên cơ sở xác định các nhóm hồ sơ hải quan/người khai hải quan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quy định tại khoản 1 Điều 4 Quy trình này, công chức/nhóm công chức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Lưa chọn để đề xuất Chi cục trưởng Chi cục Hải quan thực hiện kiểm tra ngay đối với các hồ sơ hải quan xuất khẩu, nhập khẩu đã được thông quan trong thời hạn 60 ngày kể từ ngày hàng hóa được thông quan đến ngày ký ban hành Quyết định kiểm tra đối với các trường hợp quy định tại khoản 1 Điều 4,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Nhóm hồ sơ hải quan/người khai hải quan có dấu hiệu nghi ngờ về trị giá do bộ phận thông quan chuyển (theo quy định tại điểm a.2, b.2 khoản 2, Điều 25 Thống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hồ sơ hải quan/người khai hải quan có cùng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vi phạm tương tự với trường hợp đã được Chi cục kiểm tra ấn định và các trường hợp phản hồi trên hệ thống theo khoản 4 Điều 17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Đối với nhóm hồ sơ hải quan/người khai hải quan khác, việc lựa chọn đối tượng kiểm tra được thực hiện trên cơ sở phân tích, đánh giá, xác định tính chất, mức độ vi phạm; ưu tiên lựa chọn đối tượng kiểm tra có dấu hiệu vi phạm rõ, cụ thể, có số thuế dự kiến chênh lệch lớn để đề xuất kiểm tra trước. Đồng thời căn cứ nguồn lực lập kế hoạch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tiếp tục thu nhập thông tin để tiếp tục xem xét kiểm tra đối với người khai hải quan còn lại có cùng dấu hiệu vi phạm hoặc vi phạm tương tự...</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Lưu ý khi lựa chọn để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c.1) Trừ những lô hàng đã được Chi cục Hải quan kiểm tra thực tế hàng hóa trước khi thông quan, tập trung kiểm tra những hồ sơ hàng hóa luồng xanh chưa được Chi cục Hải quan kiểm tra trong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c.2)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dấu hiệu vi phạm, phải đề xuất kiểm tra toàn bộ (100%) tờ khai đã thông quan có dấu hiệu vi phạm đã xác định (trong thời hạn 60 ngày).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c.3) Trường hợp có dấu hiệu vi phạm nhưng người khai hải quan được xác định có khối lượng hàng hóa lớn, chủng loại hàng hóa phức tạp, có rủi ro về thuế theo quy định tạikhoản 1, Điều 97 Nghị định số 08/2015/NĐ-CP ngày 21/01/2015 thì lập phiếu chuyển nghiệp vụ chuyển Chi cục Kiểm tra sau thông quan xem xét báo cáo Cục trưởng Cục Hải quan quyết định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c.3.1) Người khai hải quan có khối lượng hàng hóa lớn, chủng loại hàng hóa phức tạp, có rủi ro về thuế được xác định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một trong các tiêu chí cụ thể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của người khai hải quan liên quan đến nhiều mặt hàng, nhiều lĩnh vực;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Người khai hải quan có số lượng tờ khai hải quan lớn, </w:t>
      </w:r>
      <w:proofErr w:type="gramStart"/>
      <w:r>
        <w:rPr>
          <w:rFonts w:ascii="Arial" w:hAnsi="Arial" w:cs="Arial"/>
          <w:color w:val="333333"/>
          <w:sz w:val="21"/>
          <w:szCs w:val="21"/>
        </w:rPr>
        <w:t>kim</w:t>
      </w:r>
      <w:proofErr w:type="gramEnd"/>
      <w:r>
        <w:rPr>
          <w:rFonts w:ascii="Arial" w:hAnsi="Arial" w:cs="Arial"/>
          <w:color w:val="333333"/>
          <w:sz w:val="21"/>
          <w:szCs w:val="21"/>
        </w:rPr>
        <w:t xml:space="preserve"> ngạch và trị giá cao;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Dấu hiệu vi phạm của người khai hải quan có số lượng tờ khai hải quan ngoài thời hạn 60 ngày lớn, phát sinh tại nhiều Chi cục Hải quan, nhiều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Dấu hiệu vi phạm nếu chỉ nhìn trên hồ sơ người khai hải quan cung cấp cho cơ quan hải quan theo quy định thì khả năng thực hiện kiểm tra tại Chi cục Hải quan chưa đủ cơ sở kết luận chính xác (ví dụ như: các dấu hiệu liên quan đến việc phân tích phân loại hàng hóa phải thực hiện giám định, các vấn đề phải xin ý kiến các đơn vị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c.3.2) Trên cơ sở các tiêu chí chung quy định tại điểm c.3.1 nêu trên và tùy đặc điểm tình hình của từng Cục Hải quan, Chi cục trưởng Chi cục Kiểm tra sau thông quan tham mưu cho Cục trưởng Cục Hải quan hướng dẫn cụ thể việc phân loại xác định người khai hải quan có khối lượng hàng hóa lớn, chủng loại hàng hóa phức tạp, có rủi ro về thuế Chi cục Hải quan thực hiện chuyển Chi cục Kiểm tra sau thông quan để xem xét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1.1.2. Tại trụ sở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nhóm hồ sơ hải quan/người khai hải quan có dấu hiệu vi phạm, nhóm người khai hải quan có rủi ro cao đã xác định tại khoản 2 Điều 4 Quy trình này, công chức/nhóm công chức thực hiện lựa chọn để đề xuất kiểm tra (trừ các hồ sơ Chi cục Hải quan đã kiểm tra sau thông quan theo đúng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Ưu tiên lựa chọn để đề xuất kiểm tra trước đối với các trường hợp thuộc khoản 2.1 Điều 4 quy trình này,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a.1) Nhóm hồ sơ hải quan/người khai hải quan có cùng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hoặc vi phạm tương tự các trường hợp đã được Chi cục Kiểm tra sau thông quan kiểm tra,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a.2) Nhóm hồ sơ hải quan/người khai hải quan đã được Chi cục Hải quan kiểm tra trong thời hạn 60 ngày nhưng chưa thực hiện khai bổ sung các tờ khai có cùng dấu hiệu vi phạm ngoài thời hạn 60 ngày đến 5 năm.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a.3) Nhóm hồ sơ hải quan/người khai hải quan có cùng dấu hiệu vi phạm hoặc vi phạm tương tự đã được một Chi cục Hải quan kiểm tra ấn định nhưng tại các Chi cục Hải quan thuộc địa bàn Cục Hải quan chưa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a.4) Nhóm hồ sơ hải quan/người khai hải quan chuyển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g.2, khoản 3, Điều 25 Thông tư số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Các trường hợp khác (từ thông tin phiếu chuyển nghiệp vụ của Chi cục Hải quan theo quy định tại khoản 2 Điều 16 Quy trình này, nguồn thông tin từ thu thập và các nguồn thông tin khác), công chức/nhóm công chức xác định lựa chọn kiểm tra trên cơ sở phân tích, đánh giá, xác định tính chất, mức độ vi phạm lớn, mức độ rủi ro cao, số thuế chênh lệch dự kiến lớn... Đồng thời, đề xuất kế hoạch kiểm tra đối với các trường hợp còn lại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dấu hiệu rủi ro tương tự.</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1.2. Đối với trường hợp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hồ sơ hải quan/người khai hải quan có dấu hiệu vi phạm nêu tại khoản 3.1, Điều 4 Quy trình này, người khai hải quan xác định có rủi ro cao đã được xác định theo khoản 3.2, Điều 4 Quy trình này và danh sách kiểm tra theo kế hoạch đã được Tổng cục trưởng Tổng cục Hải quan phê duyệt nêu tại khoản 3.3, Điều 4 Quy trình này, công chức/nhóm công chức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Đề xuất kế hoạch thực hiện kiểm tra đối với người khai hải quan đã được Tổng cục trưởng Tổng cục Hải quan giao cho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Ưu tiên đề xuất lựa chọn kiểm tra trước đối với các trường hợp: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b.1) Các trường hợp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a.1, a.2, a.3, a.4 khoản 1.1.2, Điều này nhưng chưa thực hiện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b.2) Các trường hợp khác từ thông tin phiếu chuyển nghiệp vụ của Chi cục Hải quan và chuyển hình thức kiểm tra (tại trụ sở cơ quan hải quan sang tại trụ sở người khai hải quan) theo quy định tại khoản 2, 3, Điều 16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Lưu ý:</w:t>
      </w:r>
      <w:r>
        <w:rPr>
          <w:rFonts w:ascii="Arial" w:hAnsi="Arial" w:cs="Arial"/>
          <w:color w:val="333333"/>
          <w:sz w:val="21"/>
          <w:szCs w:val="21"/>
        </w:rPr>
        <w:t xml:space="preserve"> Riêng công chức/nhóm công chức thuộc Cục Kiểm tra sau thông quan khi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điểm này có thể lựa chọn đề xuất người có thẩm quyền xem xét quyết định Cục Kiểm tra sau thông quan trực tiếp kiểm tra hoặc giao các Cục Hải quan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b.3) Các trường hợp khác, công chức/nhóm công chức xác định lựa chọn kiểm tra trên cơ sở phân tích, đánh giá, xác định tính chất, mức độ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mức độ rủi ro cao. Lập kế hoạch kiểm tra đối với các trường hợp còn lại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dấu hiệu rủi ro tương tự.</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Sau khi xác định được đối tượng cụ thể theo quy định tại khoản 1 Điều này, công chức/nhóm công chức thực hiện đề xuất kiểm tra và tiếp tục tiến hành thu thập, phân tích thông tin chi tiết, toàn diện hơn về đối tượng đã được lựa chọn.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Rà soát trên hệ thống STQ để tránh đề xuất trùng đối tượng kiểm tra,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b.1) Trường hợp đề xuất kiểm tra tại trụ sở cơ quan hải quan: Tra cứu trên hệ thống, nếu đối tượng đề xuất được Chi cục Hải quan khác kiểm tra cùng thời điểm thì đề xuất kiểm tra vào thời điểm khác hoặc chuyển Chi cục Kiểm tra sau thông quan xem xét kiểm tra để tránh trùng lắp.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b.2) Trường hợp đề xuất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Khi cập nhật Phiếu đề xuất, nếu Hệ thống STQ cảnh báo đối tượng kiểm tra đang được đơn vị khác đề xuất thì báo cáo người có thẩm quyền quyết định kiểm tra chưa ban hành quyết định kiểm tra, thực hiện phối hợp, trao đổi thông tin và thống nhất đơn vị kiểm tra giữa hai đơn vị. Trường hợp không thống nhất được thì báo cáo Tổng cục Hải quan (qua Cục Kiểm tra sau thông quan) phân công đơn vị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Trong 01 năm tài chính hạn chế kiểm tra trùng đối tượng, trừ trường hợp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rõ ràng, cụ thể (nội dung, phạm vi kiểm tra nên khác nhau). Trường hợp tra cứu hệ thống, người khai hải quan đã kiểm tra trong năm, đơn vị đề xuất có văn bản báo cáo Tổng cục Hải quan (qua Cục Kiểm tra sau thông quan) để xem xét phê duyệt đồng ý tiếp tục kiểm tra và phân quyền đề xuất kiểm tra trên hệ thống trước khi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Công chức/nhóm công chức lập Phiếu đề xuất kiểm tra (mẫu số</w:t>
      </w:r>
      <w:hyperlink r:id="rId13" w:tgtFrame="_blank" w:history="1">
        <w:r>
          <w:rPr>
            <w:rStyle w:val="Hyperlink"/>
            <w:rFonts w:ascii="Arial" w:hAnsi="Arial" w:cs="Arial"/>
            <w:color w:val="004492"/>
            <w:sz w:val="21"/>
            <w:szCs w:val="21"/>
            <w:u w:val="none"/>
          </w:rPr>
          <w:t> 10/2015-KTSTQ)</w:t>
        </w:r>
      </w:hyperlink>
      <w:r>
        <w:rPr>
          <w:rFonts w:ascii="Arial" w:hAnsi="Arial" w:cs="Arial"/>
          <w:color w:val="333333"/>
          <w:sz w:val="21"/>
          <w:szCs w:val="21"/>
        </w:rPr>
        <w:t xml:space="preserve"> ghi rõ nội dung dự kiến kiểm tra, số lượng tờ khai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dấu hiệu vi phạm cụ thể, dự kiến số thu (nếu có) để quyết định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Phiếu đề xuất kèm theo các hồ sơ, chứng từ, dữ liệu, thông tin có dấu hiệu vi phạm, thông tin quản lý rủi ro thu thập được, kế hoạch kiểm tra đã được phê duyệt, dự thảo Quyết định kiểm tra tại trụ sở cơ quan hải quan/người khai hải quan báo cáo Lãnh đạo các cấp, trình người có thẩm quyền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Phiếu đề xuất phải có số, ký hiệu, phải được đơn vị mở sổ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từ khi phát hành đến khi cập nhật xong kết quả xử lý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6. Phê duyệt,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Phê duyệt,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Xem xét, phê duyệt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có thẩm quyền ký ban hành Quyết định kiểm tra theo quy định tại Điều 144 Thông tư 38/2015/TT-BTC xem xét đề xuất của công chức/nhóm công chức về dấu hiệu vi phạm, dấu hiệu rủi ro, kế hoạch được giao để phê duyệt nội dung đề xuất và ký ban hành Quyết định kiểm tra sau thông quan tại trụ sở cơ quan hải quan/trụ sở người khai hải quan theo mẫu số</w:t>
      </w:r>
      <w:hyperlink r:id="rId14" w:tgtFrame="_blank" w:history="1">
        <w:r>
          <w:rPr>
            <w:rStyle w:val="Hyperlink"/>
            <w:rFonts w:ascii="Arial" w:hAnsi="Arial" w:cs="Arial"/>
            <w:color w:val="004492"/>
            <w:sz w:val="21"/>
            <w:szCs w:val="21"/>
            <w:u w:val="none"/>
          </w:rPr>
          <w:t> 01/2015-KTSTQ</w:t>
        </w:r>
      </w:hyperlink>
      <w:r>
        <w:rPr>
          <w:rFonts w:ascii="Arial" w:hAnsi="Arial" w:cs="Arial"/>
          <w:color w:val="333333"/>
          <w:sz w:val="21"/>
          <w:szCs w:val="21"/>
        </w:rPr>
        <w:t> (Đoàn kiểm tra/nhóm kiểm tra phải có ít nhất 2 người):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 hoạch, có dấu hiệu vi phạm cụ thể, có mức độ rủi ro cao thì phê duyệt nội dung đề xuất và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Trường hợp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dấu hiệu rủi ro chưa rõ hoặc chưa đồng ý với nội dung đề xuất thì phải ghi rõ ý kiến, chỉ đạo công việc tiếp theo để xác định rõ hơn về đối tượng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Trường hợp trước khi quyết định kiểm tra tại trụ sở người khai hải quan, trong trường hợp thông tin tại cơ quan hải quan chưa đầy đủ, rõ ràng, nếu xem xét thấy cần thiết phải thu thập thông tin tại trụ sở người khai hải quan để đảm bảo kiểm tra hiệu quả, người có thẩm quyền quyết định kiểm tra có thể xem xét quyết định Thông báo thu thập thông tin tại trụ sở người khai hải quan,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c.1) Việc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tại trụ sở người khai hải quan áp dụng đối với một trong các trường hợp: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Dự án, tập đoàn, tổng công ty, công ty, người khai hải quan có quy mô đầu tư lớn, kim ngạch xuất nhập khẩu, số thuế nộp lớn hoặc có nhiều chi nhánh, bộ phận xuất khẩu, nhập khẩu và quản lý, sử dụng hàng hóa sau khi nhập khẩu.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người khai hải quan có số lượng tờ khai xuất khẩu, nhập khẩu lớn; xuất khẩu, nhập khẩu nhiều mặt hàng khác nhau; xuất khẩu, nhập khẩu tại nhiều Cục hải quan khác nhau; xuất khẩu, nhập khẩu qua đơn vị ủy thác hoặc thông tin về chủ hàng chưa đầy đủ.</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Trường hợp phải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chỉ đạo của cấp trên hoặc theo kế hoạch được phê duyệt nhưng hồ sơ tại cơ quan hải quan và nguồn thông tin trên hệ thống chưa rõ ràng, chưa đầy đủ.</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c.2) Thẩm quyền ký Thông báo thu thập thông tin: Tổng cục trưởng Tổng cục Hải quan, Cục trưởng Cục Kiểm tra sau thông quan, Cục trưởng Cục Hải quan, Chi cục trưởng Chi cục Kiểm tra sau thông quan (trong trường hợp được ủy quyền) có thẩm quyền ký Thông báo (theo mẫu số</w:t>
      </w:r>
      <w:hyperlink r:id="rId15" w:tgtFrame="_blank" w:history="1">
        <w:r>
          <w:rPr>
            <w:rStyle w:val="Hyperlink"/>
            <w:rFonts w:ascii="Arial" w:hAnsi="Arial" w:cs="Arial"/>
            <w:color w:val="004492"/>
            <w:sz w:val="21"/>
            <w:szCs w:val="21"/>
            <w:u w:val="none"/>
          </w:rPr>
          <w:t> 02/2015-KTSTQ)</w:t>
        </w:r>
      </w:hyperlink>
      <w:r>
        <w:rPr>
          <w:rFonts w:ascii="Arial" w:hAnsi="Arial" w:cs="Arial"/>
          <w:color w:val="333333"/>
          <w:sz w:val="21"/>
          <w:szCs w:val="21"/>
        </w:rPr>
        <w:t> đề nghị người khai hải quan phối hợp cung cấp tài liệu, thông tin (đảm bảo nguyên tắc người có thẩm quyền quyết định kiểm tra đối với nhóm đối tượng nào thì có quyền ký Thông báo thu thập thông tin tại trụ sở của đối tượng đó).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Nội dung Thông báo phải ghi rõ:</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Thời gian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Thời gian thu thập thông tin tại trụ sở người khai hải quan không quá 03 ngày làm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nội dung thu thập thông tin. Các thông tin, hồ sơ, chứng từ, tài liệu, dữ liệu cụ thể cần hỗ trợ, cung cấp cho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ít nhất 2 công chức và tối đa không quá 3 công chức.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c.3) Báo cáo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Kết thúc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trong thời hạn 05 (năm) ngày làm việc kể từ ngày hết thời hạn thu thập thông tin tại trụ sở người khai hải quan công chức/nhóm công chức: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Lập báo cáo kết quả TTXLTT (mẫu số </w:t>
      </w:r>
      <w:hyperlink r:id="rId16" w:tgtFrame="_blank" w:history="1">
        <w:r>
          <w:rPr>
            <w:rStyle w:val="Hyperlink"/>
            <w:rFonts w:ascii="Arial" w:hAnsi="Arial" w:cs="Arial"/>
            <w:color w:val="004492"/>
            <w:sz w:val="21"/>
            <w:szCs w:val="21"/>
            <w:u w:val="none"/>
          </w:rPr>
          <w:t>14/2015-KTSTQ</w:t>
        </w:r>
      </w:hyperlink>
      <w:r>
        <w:rPr>
          <w:rFonts w:ascii="Arial" w:hAnsi="Arial" w:cs="Arial"/>
          <w:color w:val="333333"/>
          <w:sz w:val="21"/>
          <w:szCs w:val="21"/>
        </w:rPr>
        <w:t xml:space="preserve"> ban hành kèm theo phụ lục II, quy trình này) báo cáo, trình người ký Thông báo thu thập thông tin; Báo cáo nêu rõ kết quả thu thập được, phân tích đánh giá, nhận định về thông tin thu thập được kèm các hồ sơ, dữ liệu thu thập được. Đồng thời lập phiếu đề xuất kiểm tra kèm dự thảo Quyết định kiểm tra trình người ký Thông báo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ký Thông báo thu thập thông tin có trách nhiệm xem xét, chỉ đạo đánh giá kết quả thu thập thông tin, ban hành quyết định kiểm tra trong thời hạn 10 (mười) ngày làm việc kể từ ngày hết thời hạn thu thập thông tin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1.2.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Quyết định kiểm tra phải có số, ký hiệu, phải được đơn vị mở sổ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từ khi phát hành đến khi cập nhật xong kết quả xử lý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Trường hợp người khai hải quan nhận được Quyết định kiểm tra nhưng có văn bản xin đề nghị được lùi thời gian kiểm tra hoặc sửa đổi, bổ sung nội dung Quyết định kiểm tra, Trưởng đoàn/trưởng nhóm kiểm tra xem xét lý do người khai hải quan đề nghị, báo cáo người ban hành quyết định kiểm tra xem xét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chấp nhận, người ban hành quyết định kiểm tra ký ban hành Quyết định sửa đổi, bổ sung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không chấp nhận, người ban hành Quyết định kiểm tra báo cho người khai hải quan biết để chấp hành đúng thời gian của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Văn bản thông báo kiểm tra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trường hợp kiểm tra tại trụ sở người khai hải quan, đối với tình huống phức tạp, nếu xét thấy cần thiết, để đảm bảo việc kiểm tra hiệu quả, đúng quy định, tạo thuận lợi cho người khai hải quan, người ban hành quyết định kiểm tra gửi Thông báo theo mẫu số</w:t>
      </w:r>
      <w:hyperlink r:id="rId17" w:tgtFrame="_blank" w:history="1">
        <w:r>
          <w:rPr>
            <w:rStyle w:val="Hyperlink"/>
            <w:rFonts w:ascii="Arial" w:hAnsi="Arial" w:cs="Arial"/>
            <w:color w:val="004492"/>
            <w:sz w:val="21"/>
            <w:szCs w:val="21"/>
            <w:u w:val="none"/>
          </w:rPr>
          <w:t>13/2015-KTSTQ</w:t>
        </w:r>
      </w:hyperlink>
      <w:r>
        <w:rPr>
          <w:rFonts w:ascii="Arial" w:hAnsi="Arial" w:cs="Arial"/>
          <w:color w:val="333333"/>
          <w:sz w:val="21"/>
          <w:szCs w:val="21"/>
        </w:rPr>
        <w:t> (quy định tại phụ lục II ban hành kèm theo quy trình này) để thông báo các công việc người khai hải quan cần chuẩn bị (hồ sơ hải quan, sổ kế toán, chứng từ tài liệu liên quan, cử đại diện người có thẩm quyền làm việc với Đoàn kiểm tra để phục vụ công tác kiểm tra và địa chỉ, điện thoại liên hệ khi có vướng mắc liên quan đến vụ việc kiểm tra (nếu cần).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Mục 3.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7. Chuẩn bị các điều kiện để thực hiện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Căn cứ Quyết định kiểm tra đã được ký, Trưởng đoàn kiểm tra họp đoàn kiểm tra phân công việc chuẩn bị, lập kế hoạch kiểm tra chi tiết (phạm vi kiểm tra; nội dung kiểm tra; thời gian kiểm tra; dự kiến những công việc phải làm; phân công nhiệm vụ cho các thành viên của đoàn kiểm tra; dự kiến các tình huống và biện pháp xử lý tình huống; thông tin liên lạc; kế hoạch hậu cần,...) để tổ chức, thực hiện cuộc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8. Công bố Quyết định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Người công bố quyết định: Trưởng đoàn kiểm tra công bố Quyết định kiểm tra ngay phiên/ngày làm việc đầu tiên tại trụ sở người khai hải quan trừ trường hợp Người ban hành quyết định kiểm tra/Thủ trưởng đơn vị triển khai thực hiện kiểm tra trực tiếp công bố.</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Nội dung công bố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Đọc nội dung Quyết định kiểm tra, nêu rõ trách nhiệm, quyền hạn của Trưởng đoàn và các thành viên, quyền và nghĩa vụ của người khai hải quan theo quy định của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Yêu cầu người khai hải quan kiểm tra lại nội dung của Quyết định trước khi tiếp nhận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Nêu những công việc người khai hải quan phải thực hiện; các sổ kế toán, chứng từ, tài liệu, dữ liệu điện tử... người khai hải quan phải chuẩn bị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Yêu cầu người đại diện có thẩm quyền của người khai hải quan cung cấp cho đoàn kiểm tra danh sách thành phần/người có liên quan thay mặt người khai hải quan được cử làm việc với đoàn trong quá trình kiểm tra, cung cấp hồ sơ, chứng từ, tài liệu theo yêu cầu, trực tiếp làm việc, giải trình về các nội dung kiểm tra và ký các Biên bản kiểm tra. Người được phân công làm việc với đoàn kiểm tra phải là người có thẩm quyền, chức trách, nhiệm vụ, quản lý, phụ trách hoặc nắm vững những công việc thuộc phạm </w:t>
      </w:r>
      <w:proofErr w:type="gramStart"/>
      <w:r>
        <w:rPr>
          <w:rFonts w:ascii="Arial" w:hAnsi="Arial" w:cs="Arial"/>
          <w:color w:val="333333"/>
          <w:sz w:val="21"/>
          <w:szCs w:val="21"/>
        </w:rPr>
        <w:t>vi</w:t>
      </w:r>
      <w:proofErr w:type="gramEnd"/>
      <w:r>
        <w:rPr>
          <w:rFonts w:ascii="Arial" w:hAnsi="Arial" w:cs="Arial"/>
          <w:color w:val="333333"/>
          <w:sz w:val="21"/>
          <w:szCs w:val="21"/>
        </w:rPr>
        <w:t>, nội dung kiểm tra mà cơ quan hải quan yêu cầu.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Trao bản chính Quyết định kiểm tra cho đại diện có thẩm quyền của người khai hải quan (nếu trước đó Quyết định kiểm tra mới được gửi tới người khai hải quan bằng FAX).</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Biên bản Công bố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Việc công bố quyết định kiểm tra được lập thành Biên bản công bố Quyết định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số</w:t>
      </w:r>
      <w:hyperlink r:id="rId18" w:tgtFrame="_blank" w:history="1">
        <w:r>
          <w:rPr>
            <w:rStyle w:val="Hyperlink"/>
            <w:rFonts w:ascii="Arial" w:hAnsi="Arial" w:cs="Arial"/>
            <w:color w:val="004492"/>
            <w:sz w:val="21"/>
            <w:szCs w:val="21"/>
            <w:u w:val="none"/>
          </w:rPr>
          <w:t> 09/2015-KTSTQ</w:t>
        </w:r>
      </w:hyperlink>
      <w:r>
        <w:rPr>
          <w:rFonts w:ascii="Arial" w:hAnsi="Arial" w:cs="Arial"/>
          <w:color w:val="333333"/>
          <w:sz w:val="21"/>
          <w:szCs w:val="21"/>
        </w:rPr>
        <w:t> tại phiên/ngày làm việc đầu tiên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công bố quyết định kiểm tra và người đại diện có thẩm quyền của người khai hải quan cùng ký vào Biên bản công bố (người khai hải quan đồng thời đóng dấu trên Biên bản công bố).</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Trường hợp người khai hải quan không chấp hành Quyết định kiểm tra thì:</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Người công bố quyết định kiểm tra lập Biên bản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hành chính và thực hiện xử phạt hoặc báo cáo người có thẩm quyền xử phạt theo quy định của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Người công bố quyết định kiểm tra báo cáo người có thẩm quyền xem xét quyết định xử lý về thuế trong trường hợp đủ cơ sở.</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Lập phiếu chuyển nghiệp vụ đề xuất người có thẩm quyền ký gửi đơn vị quản lý rủi ro. Đơn vị quản lý rủi ro có trách nhiệm xử lý trên hệ thống đánh giá người khai hải quan không chấp hành tốt pháp luật, áp dụng biện pháp kiểm tra của cơ quan hải quan đối với các lô hàng xuất khẩu, nhập khẩu tiếp theo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9. Tiến hành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Nhóm kiểm tra tại trụ sở Chi cục Hải quan, Chi cục Kiểm tra sau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Quyết định kiểm tra tại trụ sở cơ quan Hải quan thực hiện kiểm tra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Thời hạn kiểm tra tối đa là năm (05) ngày làm việc,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Trong quá trình kiểm tra nhóm kiểm tra làm việc với đại diện theo pháp luật hoặc đại diện được ủy quyền, (sau đây gọi tắt là đại diện có thẩm quyền) của người khai hải quan về các nội dung kiểm tra, các dấu hiệu nghi vấn, yêu cầu người khai hải quan giải trình, làm rõ và cung cấp chứng từ, tài liệu chứng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Khi người khai hải quan có ý kiến giải trình về những vấn đề liên quan đến nội dung kiểm tra thì giải trình bằng văn bản, hồ sơ, tài liệu (được người đại diện có thẩm quyền của doanh nghiệp ký, đóng dấu), kèm dữ liệu điện tử (nếu có) chứng minh nội dung giải trình.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Ngay sau từng nội dung làm việc hoặc sau từng buổi làm việc hoặc sau khi kết thúc thời gian kiểm tra, nhóm kiểm tra và đại diện có thẩm quyền của người khai hải quan ký Biên bản kiểm tra theo mẫu số</w:t>
      </w:r>
      <w:hyperlink r:id="rId19" w:tgtFrame="_blank" w:history="1">
        <w:r>
          <w:rPr>
            <w:rStyle w:val="Hyperlink"/>
            <w:rFonts w:ascii="Arial" w:hAnsi="Arial" w:cs="Arial"/>
            <w:color w:val="004492"/>
            <w:sz w:val="21"/>
            <w:szCs w:val="21"/>
            <w:u w:val="none"/>
          </w:rPr>
          <w:t> 08/2015-KTSTQ</w:t>
        </w:r>
      </w:hyperlink>
      <w:r>
        <w:rPr>
          <w:rFonts w:ascii="Arial" w:hAnsi="Arial" w:cs="Arial"/>
          <w:color w:val="333333"/>
          <w:sz w:val="21"/>
          <w:szCs w:val="21"/>
        </w:rPr>
        <w:t> ghi nhận các nội dung đã kiểm tra, kèm hồ sơ, tài liệu giải trình của người khai hải quan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Việc ghi biên bản có thể dưới hình thức hỏi đáp hoặc dưới hình thức ghi nhận kết quả trao đổi, giải trình của người khai hải quan về từng vấn đề hoặc hình thức khác nhưng phải đảm bảo phản ánh đầy đủ, trung thực, chính xác về nội dung, phạm vi kiểm tra làm căn cứ cho việc xử lý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Đoàn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Quyết định kiểm tra tại trụ sở người khai hải quan thực hiện kiểm tra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Thời hạn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quyết định kiểm tra nhưng tối đa không quá mười (10) ngày làm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Việc kiểm tra, lập biên bản, ký biên bản, các hồ sơ tài liệu cần thiết người khai hải quan phải cung cấp, xuất trình được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 hoạch kiểm tra và chỉ đạo, điều hành của Trưởng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b1) Biên bản kiểm tra (giữa thành viên/nhóm thành viên đoàn kiểm tra với đại diện người khai hải quan/đại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Thành viên/nhóm thành viên được Trưởng đoàn giao phụ trách kiểm tra/thực hiện kiểm tra từng nhóm việc/nội dung lập các Biên bản kiểm tra (mẫu</w:t>
      </w:r>
      <w:hyperlink r:id="rId20" w:tgtFrame="_blank" w:history="1">
        <w:r>
          <w:rPr>
            <w:rStyle w:val="Hyperlink"/>
            <w:rFonts w:ascii="Arial" w:hAnsi="Arial" w:cs="Arial"/>
            <w:color w:val="004492"/>
            <w:sz w:val="21"/>
            <w:szCs w:val="21"/>
            <w:u w:val="none"/>
          </w:rPr>
          <w:t> 08/2015-KTSTQ)</w:t>
        </w:r>
      </w:hyperlink>
      <w:r>
        <w:rPr>
          <w:rFonts w:ascii="Arial" w:hAnsi="Arial" w:cs="Arial"/>
          <w:color w:val="333333"/>
          <w:sz w:val="21"/>
          <w:szCs w:val="21"/>
        </w:rPr>
        <w:t> ghi nhận nội dung kiểm tra, kết quả kiểm tra với những người đại diện người khai hải quan phân công làm việc/đại diện có thẩm quyền của người khai hải quan (thành viên đoàn kiểm tra yêu cầu những người đã làm việc, giải trình, làm rõ nội dung, phạm vi kiểm tra, xuất trình, sao chụp, cung cấp hồ sơ, tài liệu chứng từ liên quan kèm biên bản kiểm tra và ký Biên bản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Những người tham gia ký biên bản: Do Trưởng đoàn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b2) Biên bản kiểm tra (giữa Trưởng đoàn kiểm tra/đoàn kiểm tra và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Kết thúc từng nội dung trong quá trình kiểm tra, trong thời gian thực hiện quyết định kiểm tra, Trưởng đoàn kiểm tra xem xét cùng đại diện có thẩm quyền của người khai hải quan việc ký (người khai hải quan đóng dấu xác nhận) Biên bản kiểm tra ghi nhận nội dung công việc đã làm (theo từng ngày hoặc lũy kế từ nhiều ngày theo từng nội dung hoặc tổng thể kết quả kiểm tra), kết luận những nội dung đã kiểm tra xong, những yêu cầu, đề nghị của mỗi bên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Biên bản có thể ghi tổng thể hoặc ghi tóm tắt tên công việc, kết quả công việc, dẫn chiếu đến Biên bản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từng nội dung của thành viên/nhóm thành viên và tài liệu xác minh; hoặc ghi chi tiết các nội dung công việc nếu không dẫn chiếu. Những vấn đề đã kết luận được thì cần ghi rõ ràng, cụ thể để tránh giải thích khác nhau khi ghi nhận tại dự thảo Bản kết luận kiểm tra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Nếu phát hiện hành vi vi phạm thì mô tả cụ thể hành vi vào biên bản này (chưa lập biên bản vi phạm ngay nếu chưa rõ ràng, chính xác, chắc chắn căn cứ, trừ trường hợp phải lập biên bản ngay để ra quyết định áp dụng biện pháp ngăn chặn theo quy định của pháp luật hoặc căn cứ đã đầy đủ, chính xác).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Biên bản kiểm tra hoàn thành trong thời gian thực hiện quyết định kiểm tra. Trường hợp phức tạp, trường hợp cần bổ sung chứng từ, tài liệu hoặc trường hợp người khai hải quan cần giải trình và một số trường hợp đặc biệt khác, trong thời hạn tối đa 05 ngày làm việc kể từ ngày kết thúc kiểm tra, phải hoàn thành Biên bản kiểm tra. Những người tham gia ký biên bản kiểm tra: Do Trưởng đoàn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Trong thời gian thực hiện quyết định kiểm tra, nếu phát hiện các tình tiết mới cần phải xác minh thì Trưởng đoàn thực hiện việc xác minh hoặc báo cáo cấp có thẩm quyền ký văn bản, triển khai thực hiện kiểm tra phân công người khác xác minh theo đề nghị của Trưởng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Trong thời gian thực hiện quyết định kiểm tra, những ngày đoàn kiểm tra không đến trụ sở người khai hải quan để thực hiện kiểm tra thì Trưởng đoàn phải báo cáo người có thẩm quyền ban hành quyết định kiểm tra và phải thông báo bằng văn bản cho người khai hải quan biết.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10. Báo cáo, đề xuất, xử lý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Sau khi kết thúc thời gian kiểm tra (hoặc ngay trong thời gian thực hiện quyết định kiểm tra đối với trường hợp phức tạp, vượt thẩm quyền giải quyết của nhóm kiểm tra/đoàn kiểm tra), thì Trưởng nhóm kiểm tra/Trưởng đoàn kiểm tra sau thông quan phải báo cáo người có thẩm quyền ký Thông báo kết quả kiểm tra/Kết luận kiểm tra toàn bộ nội dung, kết quả kiểm tra, những vấn đề đã thống nhất, những vấn đề còn ý kiến khác nhau; những hành vi vi phạm pháp luật của người khai hải quan; những sai sót của phía cơ quan quản lý nhà nước; những bất cập của chính sách, pháp luật, biện pháp quản lý (nếu có) và những vấn đề phức tạp vượt thẩm quyền cần xử lý, đề xuất nội dung giải quyết từng vấn đề.</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Trong thời hạn tối đa 03 (ba) ngày làm việc kể từ ngày hết thời hạn kiểm tra, nhóm kiểm tra/đoàn kiểm tra lập báo cáo, đề xuất xử lý kết quả kiểm tra theo các trường hợp quy định tại khoản 4, Điều 142 và khoản 4, Điều 143 Thông tư số 38/2015/TT-BTC. Người có thẩm quyền ký thông báo kết quả kiểm tra/kết luận kiểm tra có trách nhiệm chỉ đạo xử lý các công việc liên quan đến kết quả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11. Thông báo kết quả kiểm tra/Kết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Trên cơ sở Báo cáo kết quả kiểm tra, người có thẩm quyền xem xét ký Thông báo kết quả kiểm tra/Kết luận kiểm tra chỉ đạo tiếp một số công việc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Rà soát các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vừa được kiểm tra trước khi ký Thông báo kết quả kiểm tra đối với trường hợp kiểm tra tại trụ sở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Kết thúc kiểm tra tại trụ sở Chi cục Hải quan, nhóm kiểm tra/công chức được giao nhiệm vụ thực hiện việc rà soát các vi phạm tương tự đối với các hồ sơ hải quan đã thông quan của người khai hải quan vừa được kiểm tra tại Chi cục trong thời hạn 05 năm kể từ ngày đăng ký tờ khai hải quan. Trường hợp xác định người khai hải quan có vi phạm tương tự đề xuất với Chi cục trưởng trong Thông báo kết quả kiểm tra có nội dung yêu cầu người khai hải quan tự khai bổ sung (đối với các vi phạm ngoài thời hạn 60 ngày, trong thời gian 5 (nám) ngày kể từ ngày ký thông báo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Chi cục trưởng Chi cục Hải quan có trách nhiệm chỉ đạo xử lý các công việc liên quan đến cuộc kiểm tra, đồng thời xem xét ấn định (đối với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và xử lý theo quy định của pháp luật về thuế, pháp luật về xử lý vi phạm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Thông báo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Nhóm kiểm tra đề xuất dự thảo Thông báo kết quả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chỉ đạo Cục trưởng Cục Hải quan/Chi cục trưởng;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Căn cứ nội dung dự thảo, kết quả kiểm tra và giải trình của người khai hải quan, Chi cục trưởng/Cục trưởng Cục Hải quan xem xét ký ban hành Thông báo kết quả kiểm tra theo mẫu số</w:t>
      </w:r>
      <w:hyperlink r:id="rId21" w:tgtFrame="_blank" w:history="1">
        <w:r>
          <w:rPr>
            <w:rStyle w:val="Hyperlink"/>
            <w:rFonts w:ascii="Arial" w:hAnsi="Arial" w:cs="Arial"/>
            <w:color w:val="004492"/>
            <w:sz w:val="21"/>
            <w:szCs w:val="21"/>
            <w:u w:val="none"/>
          </w:rPr>
          <w:t> 06/2015-KTSTQ</w:t>
        </w:r>
      </w:hyperlink>
      <w:r>
        <w:rPr>
          <w:rFonts w:ascii="Arial" w:hAnsi="Arial" w:cs="Arial"/>
          <w:color w:val="333333"/>
          <w:sz w:val="21"/>
          <w:szCs w:val="21"/>
        </w:rPr>
        <w:t> trong thời hạn 05 ngày làm việc kể từ ngày kết thúc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trường hợp người khai hải quan không chấp hành quyết định kiểm tra, không cung cấp đủ hồ sơ tài liệu theo yêu cầu theo quy định tại điểm c, khoản 4, Điều 142 Thông tư 38/2015/TT-BTC, Cục trưởng Cục Hải quan/Chi cục trưởng ký Thông báo kết quả kiểm tra trong đó nêu rõ: hành vi không chấp hành của người khai hải quan và cơ quan hải quan sẽ xử lý theo quy định trên cơ sở hồ sơ hiện có và áp dụng các biện pháp kiểm tra đối với các lô hàng tiếp theo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trường hợp Chi cục Hải quan đã kiểm tra tại cơ quan hải quan, công chức/nhóm công chức đề xuất Chi cục trưởng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Đưa nội dung </w:t>
      </w:r>
      <w:r>
        <w:rPr>
          <w:rStyle w:val="Emphasis"/>
          <w:rFonts w:ascii="Arial" w:hAnsi="Arial" w:cs="Arial"/>
          <w:color w:val="333333"/>
          <w:sz w:val="21"/>
          <w:szCs w:val="21"/>
        </w:rPr>
        <w:t xml:space="preserve">“đề nghị người khai hải quan có trách nhiệm khai đúng cho các lô hàng nhập khẩu tương tự tiếp </w:t>
      </w:r>
      <w:proofErr w:type="gramStart"/>
      <w:r>
        <w:rPr>
          <w:rStyle w:val="Emphasis"/>
          <w:rFonts w:ascii="Arial" w:hAnsi="Arial" w:cs="Arial"/>
          <w:color w:val="333333"/>
          <w:sz w:val="21"/>
          <w:szCs w:val="21"/>
        </w:rPr>
        <w:t>theo</w:t>
      </w:r>
      <w:proofErr w:type="gramEnd"/>
      <w:r>
        <w:rPr>
          <w:rStyle w:val="Emphasis"/>
          <w:rFonts w:ascii="Arial" w:hAnsi="Arial" w:cs="Arial"/>
          <w:color w:val="333333"/>
          <w:sz w:val="21"/>
          <w:szCs w:val="21"/>
        </w:rPr>
        <w:t>...”</w:t>
      </w:r>
      <w:r>
        <w:rPr>
          <w:rFonts w:ascii="Arial" w:hAnsi="Arial" w:cs="Arial"/>
          <w:color w:val="333333"/>
          <w:sz w:val="21"/>
          <w:szCs w:val="21"/>
        </w:rPr>
        <w:t> trong Thông báo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Chuyển thông tin cho bộ phận thông quan tại Chi cục để hướng dẫn người khai hải quan khai báo </w:t>
      </w:r>
      <w:proofErr w:type="gramStart"/>
      <w:r>
        <w:rPr>
          <w:rFonts w:ascii="Arial" w:hAnsi="Arial" w:cs="Arial"/>
          <w:color w:val="333333"/>
          <w:sz w:val="21"/>
          <w:szCs w:val="21"/>
        </w:rPr>
        <w:t>theo</w:t>
      </w:r>
      <w:proofErr w:type="gramEnd"/>
      <w:r>
        <w:rPr>
          <w:rFonts w:ascii="Arial" w:hAnsi="Arial" w:cs="Arial"/>
          <w:color w:val="333333"/>
          <w:sz w:val="21"/>
          <w:szCs w:val="21"/>
        </w:rPr>
        <w:t xml:space="preserve"> đúng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Chuyển thông tin cho Chi cục kiểm tra sau thông quan bằng Phiếu chuyển nghiệp vụ kèm hồ sơ sao y (đối với trường hợp người khai hải quan tiếp tục khai báo không đúng cho các lô hàng nhập khẩu tương tự tiếp </w:t>
      </w:r>
      <w:proofErr w:type="gramStart"/>
      <w:r>
        <w:rPr>
          <w:rFonts w:ascii="Arial" w:hAnsi="Arial" w:cs="Arial"/>
          <w:color w:val="333333"/>
          <w:sz w:val="21"/>
          <w:szCs w:val="21"/>
        </w:rPr>
        <w:t>theo</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Trình tự ban hành Bản kết luận kiểm tra thực hiện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3.1. Dự thảo kết luận kiểm tra: Kết thúc kiểm tra, người có thẩm quyền kết luận kiểm tra có trách nhiệm chỉ đạo Đoàn kiểm tra lập dự thảo Bản kết luận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Từng thành viên đoàn kiểm tra chịu trách nhiệm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nội dung được phân công kiểm tra; lập báo cáo tổng hợp về kết quả kiểm tra, đề xuất phương án xử lý kết quả kiểm tra theo phạm vi công việc phân công, theo yêu cầu của Trưởng đoàn.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Trên cơ sở quyết định kiểm tra, báo cáo của từng thành viên, các biên bản kiểm tra, hồ sơ, chứng từ tài liệu thu thập được, và căn cứ theo quy định pháp luật liên quan, đoàn kiểm tra thống nhất báo cáo của đoàn kiểm tra, dự thảo kết luận kiểm tra (từng thành viên có ý kiến ký ghi rõ họ tên vào trang cuối và cùng ký nháy trên từng trang của dự thảo, bản này được lưu hồ sơ) trước khi báo cáo người có thẩm quyền kết luận kiểm tra duyệt dự thảo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có thành viên trong đoàn không thống nhất, thành viên vẫn thực hiện ký vào dự thảo, ghi rõ các nội dung bảo lưu ý kiến của mình, nêu cụ thể lý do và có báo cáo tiếp, làm rõ nội dung theo chỉ đạo trưởng đoàn hoặc người có thẩm quyền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Trưởng đoàn kiểm tra có quyền quyết định về nội dung dự thảo trình người có thẩm quyền kết luận kiểm tra (trường hợp có ý kiến khác thì trình kèm bản có ghi ý kiến khác của thành viên).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Trường hợp người có thẩm quyền kết luận kiểm tra không đồng ý với nội dung dự thảo kết luận kiểm tra, thì đoàn kiểm tra sẽ báo cáo tiếp, làm rõ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chỉ đạo của người có thẩm quyền hoặc có quyền bảo lưu ý kiến. Người có thẩm quyền kết luận kiểm tra có quyền quyết định về nội dung dự thảo cuối cùng, duyệt và gửi người khai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Trong thời hạn 05 (năm) ngày làm việc, kể từ ngày kết thúc kiểm tra tại trụ sở người khai hải quan, người có thẩm quyền kết luận kiểm tra phải hoàn thành bản dự thảo kết luận kiểm tra sau thông quan tại trụ sở người khai hải quan theo mẫu số</w:t>
      </w:r>
      <w:hyperlink r:id="rId22" w:tgtFrame="_blank" w:history="1">
        <w:r>
          <w:rPr>
            <w:rStyle w:val="Hyperlink"/>
            <w:rFonts w:ascii="Arial" w:hAnsi="Arial" w:cs="Arial"/>
            <w:color w:val="004492"/>
            <w:sz w:val="21"/>
            <w:szCs w:val="21"/>
            <w:u w:val="none"/>
          </w:rPr>
          <w:t> 05/2015-KTSTQ</w:t>
        </w:r>
      </w:hyperlink>
      <w:r>
        <w:rPr>
          <w:rFonts w:ascii="Arial" w:hAnsi="Arial" w:cs="Arial"/>
          <w:color w:val="333333"/>
          <w:sz w:val="21"/>
          <w:szCs w:val="21"/>
        </w:rPr>
        <w:t>kiểm tra tất cả các trang dự thảo, ký nháy (xác nhận đã duyệt) và gửi cho người khai hải quan 01 bản chụp theo một trong các hình thức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Gửi Fax/email: Yêu cầu người khai hải quan xác nhận lại bằng Fax/email việc đã nhận được bản dự thảo kết luận.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Gửi bằng công văn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đường bưu chính: gửi bằng thư đảm bảo có hồi báo, phải lưu giữ trong hồ sơ kiểm tra giấy biên nhận của tổ chức bưu chính về thời gian gửi, thời gian nhận để làm bằng chứng giải quyết khiếu nại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Giao trực tiếp cho người khai hải quan: Yêu cầu đại diện người khai hải quan ghi đã nhận 1 bản và ký vào góc trái phía dưới trang đầu tiên của Bản dự thảo kết luận, người ký nhận phải ký, ghi rõ họ, tên, chức danh (đóng dấu người khai hải quan nếu có). Trong trường hợp người khai hải quan đề nghị giải trình ngay thì người có thẩm quyền kết luận kiểm tra làm việc với người khai hải quan về các nội dung giải trình, ghi nhận bằng biên bản làm việc sau khi trao bản dự thảo kết luận.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Dự thảo kết luận kiểm tra (kèm các báo cáo, đề xuất kết quả kiểm tra của thành viên đoàn kiểm tra (nếu có) sẽ được lưu hồ sơ kiểm tra để xác định trách nhiệm từng thành viên và trưởng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3.2. Giải trình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thời hạn 05 (năm) ngày làm việc kể từ ngày hết thời hạn gửi dự thảo kết luận kiểm tra, người khai hải quan giải trình, đưa ra ý kiến về dự thảo kết luận kiểm tra (bằng văn bản hoặc làm việc trực tiếp với người ban hành quyết định kiểm tra liên quan đến nội dung giải trình, nội dung làm việc được ghi nhận tại biên bản làm việc theo mẫu số</w:t>
      </w:r>
      <w:hyperlink r:id="rId23" w:tgtFrame="_blank" w:history="1">
        <w:r>
          <w:rPr>
            <w:rStyle w:val="Hyperlink"/>
            <w:rFonts w:ascii="Arial" w:hAnsi="Arial" w:cs="Arial"/>
            <w:color w:val="004492"/>
            <w:sz w:val="21"/>
            <w:szCs w:val="21"/>
            <w:u w:val="none"/>
          </w:rPr>
          <w:t> 12/2015-KTSTQ)</w:t>
        </w:r>
      </w:hyperlink>
      <w:r>
        <w:rPr>
          <w:rFonts w:ascii="Arial" w:hAnsi="Arial" w:cs="Arial"/>
          <w:color w:val="333333"/>
          <w:sz w:val="21"/>
          <w:szCs w:val="21"/>
        </w:rPr>
        <w:t> theo quy định tại tiết d.2 điểm d, khoản 4, Điều 143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Hết thời hạn trên mà người khai hải quan không có ý kiến thì coi như người khai hải quan đã đồng ý với dự thảo kết luận.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3.3. Ban hành bản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Trong thời hạn 05 ngày làm việc, kể từ ngày hết thời hạn giải trình của người khai hải quan, người có thẩm quyền kết luận kiểm tra có trách nhiệm: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Xem xét văn bản giải trình của người khai hải quan hoặc/và xem xét kết quả làm việc với đại diện có thẩm quyền của người khai hải quan trong trường hợp còn vấn đề cần làm rõ để xem xét ký ban hành bản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dự thảo kết luận còn vấn đề cần làm rõ thì tiếp tục chỉ đạo làm rõ.</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Ký ban hành “Bản kết luận kiểm tra sau thông quan tại trụ sở người khai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số</w:t>
      </w:r>
      <w:hyperlink r:id="rId24" w:tgtFrame="_blank" w:history="1">
        <w:r>
          <w:rPr>
            <w:rStyle w:val="Hyperlink"/>
            <w:rFonts w:ascii="Arial" w:hAnsi="Arial" w:cs="Arial"/>
            <w:color w:val="004492"/>
            <w:sz w:val="21"/>
            <w:szCs w:val="21"/>
            <w:u w:val="none"/>
          </w:rPr>
          <w:t> 05/2015-KTSTQ</w:t>
        </w:r>
      </w:hyperlink>
      <w:r>
        <w:rPr>
          <w:rFonts w:ascii="Arial" w:hAnsi="Arial" w:cs="Arial"/>
          <w:color w:val="333333"/>
          <w:sz w:val="21"/>
          <w:szCs w:val="21"/>
        </w:rPr>
        <w:t> Kết luận kiểm tra được đóng dấu giáp lai hoặc ký nháy từng trang.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Đối với trường hợp kết luận kiểm tra cần có ý kiến về chuyên môn của cơ quan có thẩm quyền, thì thời hạn ký ban hành kết luận là 15 ngày kể từ ngày nhận được văn bản ý kiến của cơ quan chuyên môn có thẩm quyền. Hết thời hạn 30 ngày cơ quan chuyên môn không có ý kiến trả lời thì người có thẩm quyền kết luận kiểm tra kết luận kiểm tra và xử lý kết quả kiểm tra dựa trên kết quả kiểm tra và hồ sơ hiện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3.4. Gửi bản kết luận cho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Người ký ban hành kết luận kiểm tra có trách nhiệm gửi cho người khai hải quan 01 bản kết luận kiểm tra và 01 bản lưu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Trường hợp trụ sở đơn vị kiểm tra ở xa trụ sở người khai hải quan, người ký ban hành kết luận kiểm tra có thể FAX ngay cho người khai hải quan, bản chính được gửi sau theo đường bưu chính. Khi gửi </w:t>
      </w:r>
      <w:proofErr w:type="gramStart"/>
      <w:r>
        <w:rPr>
          <w:rFonts w:ascii="Arial" w:hAnsi="Arial" w:cs="Arial"/>
          <w:color w:val="333333"/>
          <w:sz w:val="21"/>
          <w:szCs w:val="21"/>
        </w:rPr>
        <w:t>theo</w:t>
      </w:r>
      <w:proofErr w:type="gramEnd"/>
      <w:r>
        <w:rPr>
          <w:rFonts w:ascii="Arial" w:hAnsi="Arial" w:cs="Arial"/>
          <w:color w:val="333333"/>
          <w:sz w:val="21"/>
          <w:szCs w:val="21"/>
        </w:rPr>
        <w:t xml:space="preserve"> đường bưu chính phải gửi bằng thư đảm bảo có hồi báo, phải lưu giữ trong hồ sơ kiểm tra giấy biên nhận của tổ chức bưu chính về thời gian gửi, thời gian nhận để làm bằng chứng giải quyết khiếu nại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Trường hợp giao trực tiếp cho người khai hải quan thì đại diện người khai hải quan ghi đã nhận 1 bản và ký vào góc trái phía dưới trang đầu tiên của Bản kết luận, người ký nhận phải ký, ghi rõ họ, tên, chức danh (đóng dấu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Rà soát, đánh giá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Sau mỗi cuộc kiểm tra, thủ trưởng đơn vị, người ban hành quyết định kiểm tra có trách nhiệm chỉ đạo đoàn kiểm tra/nhóm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Tổ chức xem xét, đánh giá, rút kinh nghiệm các ưu, nhược điểm của cuộc kiểm tra từ khâu chuẩn bị cho đến khi kết thúc xử lý kết quả kiểm tra nhằm nâng cao năng lực nghiệp vụ;</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Phổ biến các bài học kinh nghiệm để các cuộc kiểm tra sau hiệu quả hơn, nhân rộng thành công, hạn chế sai sót tương tự;</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Đề xuất, kiến nghị sửa đổi các chính sách pháp luật, biện pháp quản lý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Rà soát các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sau khi Thông báo kết quả kiểm tra/Kết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Mục 4. XỬ LÝ CÔNG VIỆC LIÊN QUAN ĐẾN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12. Quyết định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Việc ấn định thuế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Luật Quản lý thuế, Luật hải quan, các văn bản hướng dẫn và các quy định của pháp luật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Đối với các trường hợp sau khi kiểm tra phát hiện vi phạm phải ấn định thuế lớn, trước khi ban hành quyết định ấn định thuế chính thức, người có thẩm quyền ký quyết định ấn định có thể xem xét gửi Phiếu báo tin (mẫu số</w:t>
      </w:r>
      <w:hyperlink r:id="rId25" w:tgtFrame="_blank" w:history="1">
        <w:r>
          <w:rPr>
            <w:rStyle w:val="Hyperlink"/>
            <w:rFonts w:ascii="Arial" w:hAnsi="Arial" w:cs="Arial"/>
            <w:color w:val="004492"/>
            <w:sz w:val="21"/>
            <w:szCs w:val="21"/>
            <w:u w:val="none"/>
          </w:rPr>
          <w:t> 17/2015-KTSTQ</w:t>
        </w:r>
      </w:hyperlink>
      <w:r>
        <w:rPr>
          <w:rFonts w:ascii="Arial" w:hAnsi="Arial" w:cs="Arial"/>
          <w:color w:val="333333"/>
          <w:sz w:val="21"/>
          <w:szCs w:val="21"/>
        </w:rPr>
        <w:t> quy định tại phụ lục II ban hành kèm theo quy trình này) cho người khai hải quan số thuế dự kiến ấn định để người khai hải quan có thời gian chuẩn bị tiền thuế nộp theo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3. Trường hợp người khai hải quan không nộp số tiền thuế đã ấn định thì áp dụng các biện pháp cưỡng chế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13. Xử phạt VPHC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Việc xử phạt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hành chính trong hoạt động kiểm tra sau thông quan thực hiện theo quy định của Luật Xử lý vi phạm hành chính và các văn bản hướng dẫn thi hành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14. Giải quyết khiếu nại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Việc giải quyết khiếu được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về khiếu nại; các văn bản, quy trình hướng dẫn việc thực hiện giải quyết khiếu nại của Bộ Tài chính,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kiểm tra sau thông quan, để đảm bảo nguyên tắc khách quan trong giải quyết khiếu nại, người có thẩm quyền giải quyết khiếu nại giao công chức/nhóm công chức/bộ phận (độc lập với đoàn kiểm tra/nhóm kiểm tra) thực hiện tham mưu giải quyết khiếu nại.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Trách nhiệm tham mưu trong giải quyết khiếu nại: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Công chức/nhóm công chức/bộ phận tham mưu giải quyết khiếu nại khiếu nại có trách nhiệm thực hiện tất cả các công việc liên quan đến việc khiếu nại, đề xuất giải quyết khiếu nại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trình giải quyết khiếu nại. Chịu trách nhiệm về các nội dung, thủ tục, trình tự giải quyết khiếu nại và bảo mật thông tin liên quan đến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Đoàn kiểm tra/nhóm kiểm tra có trách nhiệm cung cấp thông tin, tài liệu có liên quan tới phạm </w:t>
      </w:r>
      <w:proofErr w:type="gramStart"/>
      <w:r>
        <w:rPr>
          <w:rFonts w:ascii="Arial" w:hAnsi="Arial" w:cs="Arial"/>
          <w:color w:val="333333"/>
          <w:sz w:val="21"/>
          <w:szCs w:val="21"/>
        </w:rPr>
        <w:t>vi</w:t>
      </w:r>
      <w:proofErr w:type="gramEnd"/>
      <w:r>
        <w:rPr>
          <w:rFonts w:ascii="Arial" w:hAnsi="Arial" w:cs="Arial"/>
          <w:color w:val="333333"/>
          <w:sz w:val="21"/>
          <w:szCs w:val="21"/>
        </w:rPr>
        <w:t>, nội dung khiếu nại hoặc tham gia ý kiến liên quan đến nội dung khiếu nại theo yêu cầu của người có thẩm quyền giải quyết khiếu nại.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15. Tham gia giải quyết tố tụng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Việc tham gia tố tụng hành chính tại Tòa án trong hoạt động kiểm tra sau thông quan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Luật Tố tụng hành chính và các văn bản hướng dẫn thi hành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Mục 5. THEO DÕI, BÁO CÁO, PHẢN HỒI, CẬP NHẬT THÔNG TIN VÀ LƯU TRỮ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16. Theo dõi khai bổ sung và chuyển hồ sơ, hình thức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Theo dõi việc thực hiện khai bổ sung ngoài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quy định tại khoản 1 Điều 11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Tại Thông báo kết quả kiểm tra, Chi cục trưởng Chi cục Hải quan yêu cầu người khai hải quan thực hiện khai bổ sung. Việc khai bổ sung thực hiện tại Chi cục Hải quan nơi đăng ký tờ khai, theo quy định tại Điều 20 Thông tư số 38/2015/TT-BTC và hướng dẫn chung của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Hết thời hạn khai bổ sung, người khai hải quan không khai, nộp thuế bổ sung thì Chi cục trưởng Chi cục Hải quan lập Phiếu chuyển nghiệp vụ gửi cùng toàn bộ hồ sơ vụ việc cho Chi cục trưởng Chi cục Kiểm tra sau thông quan để xem xét báo cáo Cục trưởng Cục Hải quan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Chuyển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2.1. Đối với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Chi cục trưởng Chi cục Hải quan lập Phiếu chuyển nghiệp vụ ghi rõ căn cứ chuyển, dấu hiệu vi phạm về mã số, giá..., nội dung đề xuất kiểm tra) cùng toàn bộ hồ sơ vụ việc gửi Chi cục trưởng Chi cục Kiểm tra sau thông quan theo mẫu số</w:t>
      </w:r>
      <w:hyperlink r:id="rId26" w:tgtFrame="_blank" w:history="1">
        <w:r>
          <w:rPr>
            <w:rStyle w:val="Hyperlink"/>
            <w:rFonts w:ascii="Arial" w:hAnsi="Arial" w:cs="Arial"/>
            <w:color w:val="004492"/>
            <w:sz w:val="21"/>
            <w:szCs w:val="21"/>
            <w:u w:val="none"/>
          </w:rPr>
          <w:t> 15/2015-KTSTQ</w:t>
        </w:r>
      </w:hyperlink>
      <w:r>
        <w:rPr>
          <w:rFonts w:ascii="Arial" w:hAnsi="Arial" w:cs="Arial"/>
          <w:color w:val="333333"/>
          <w:sz w:val="21"/>
          <w:szCs w:val="21"/>
        </w:rPr>
        <w:t> (quy định tại phụ lục II ban hành kèm theo quy trình này),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Trường hợp không chấp hành quyết định kiểm tra, không cung cấp đủ hồ sơ tài liệu... quy định tại khoản 4, Điều 142 Thông tư số 38/2015/TT-BTC: trong thời hạn 15 ngày kể từ ngày thực hiện kiểm tra ghi trên Quyết định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Trường hợp khối lượng hàng hóa lớn, chủng loại phức tạp...quy định tại điểm C.3, khoản 1.1.1, Điều 5 Quy trình này: trong thời hạn 15 ngày kể từ ngày xác định đối tượng (gửi kèm Danh sánh tổng hợp các trường hợp có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Trường hợp sau khi rà soát đối với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sau khi kiểm tra nhưng không thực hiện kiểm tra (nêu rõ lý do): trong thời hạn 15 ngày kể từ ngày Thông báo kết quả kiểm tra (gửi kèm Danh sánh tổng hợp các trường hợp có dấu hiệu vi phạm tương tự).</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Trường hợp người khai hải quan không thực hiện khai bổ sung quy định tại điểm b, khoản 1 Điều này: Trong thời hạn 15 ngày kể từ ngày hết thời hạn khai bổ sung. Phiếu chuyển nghiệp vụ nêu rõ nội dung nào đã khai bổ sung, nội dung nào chưa khai bổ sung.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e) Trường hợp người khai hải quan đã thực hiện tham vấn nhưng không đồng ý với kết quả của cơ quan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g2, khoản 3, Điều 25 Thông tư 38/2015/IT-BTC.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f) Một số lưu ý:</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Trường hợp chuyển theo quy định tại điểm a2, b2, khoản 2, Điều 25 Thông tư 38/2015/TT-BTC là trường hợp chuyển nội bộ từ bộ phận thông quan sang bộ phận sau thông quan của Chi cục Hải quan (dùng phiếu chuyển nghiệp vụ).</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Đối với các Cục Hải quan không có Chi cục Kiểm tra sau thông quan thì Chi cục Hải quan thực hiện chuyển hồ sơ cho Chi cục Kiểm tra sau thông quan (quản lý địa bàn Cục hải quan) thuộc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2.2. Đối với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Khi nhận được phiếu chuyển nghiệp vụ cùng hồ sơ do Chi cục Hải quan chuyển: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Chi cục trưởng Chi cục Kiểm tra sau thông quan có trách nhiệm phân công, chỉ đạo đánh giá về đối tượng do Chi cục chuyển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4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Sau khi có kết quả phân tích, đánh giá về đối tượng kiểm tra, Chi cục trưởng Chi cục Kiểm tra sau thông quan lựa chọn đối tượng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5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Định kỳ hàng tháng, Chi cục trưởng Chi cục Kiểm tra sau thông quan báo cáo Cục trưởng Cục Hải quan duyệt danh sách người khai hải quan chuyển tiếp tục phân tích, theo dõi hoặc lưu trữ hồ sơ trong trường hợp xác định không rõ dấu hiệu vi phạm.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Chi cục trưởng Chi cục Kiểm tra sau thông quan báo cáo Cục trưởng Cục Hải quan quyết định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đối với các đối tượng được lựa chọn theo quy định tại điểm a nêu trên, với thời gian cụ thể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c.1) Trường hợp quy định tại điểm a, khoản 2.1 Điều này: quyết định kiểm tra tại trụ sở người khai hải quan trong thời hạn tối đa 30 ngày kể từ ngày nhận được phiếu chuyển nghiệp vụ (nhưng không quá 45 ngày kể từ ngày thực hiện kiểm tra ghi trên Quyết định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c.2) Trường hợp quy định tại điểm b, khoản 2.1 Điều này: quyết định kiểm tra tại trụ sở người khai hải quan trong thời hạn tối đa 30 ngày kể từ ngày nhận được phiếu chuyển nghiệp vụ.</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c.3) Trường hợp quy định tại điểm c, d, e khoản 2.1 Điều này: quyết định kiểm tra tại trụ sở cơ quan hải quan hoặc tại trụ sở người khai hải quan trong thời hạn tối đa 30 ngày kể từ ngày nhận được phiếu chuyển nghiệp vụ.</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Đối với trường hợp chuyển hình thức kiểm tra từ kiểm tra tại trụ sở Chi cục Kiểm tra sau thông quan sang kiểm tra tại trụ sở người khai hải quan quy định tại khoản 4, Điều 142 Thông tư số 38/2015/TT-BTC: quyết định kiểm tra trong thời hạn 45 ngày kể từ ngày thực hiện kiểm tra ghi trên Quyết định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4. Chi cục Hải quan và Chi cục Kiểm tra sau thông quan phải mở sổ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việc chuyển hồ sơ và nhận hồ sơ và cập nhật kết quả xử lý liên quan vụ việc </w:t>
      </w:r>
      <w:r>
        <w:rPr>
          <w:rStyle w:val="Emphasis"/>
          <w:rFonts w:ascii="Arial" w:hAnsi="Arial" w:cs="Arial"/>
          <w:color w:val="333333"/>
          <w:sz w:val="21"/>
          <w:szCs w:val="21"/>
        </w:rPr>
        <w:t>(lưu phiếu chuyển nghiệp vụ kèm hồ sơ sao y của Chi cục)</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5. Đối với các trường hợp người khai hải quan có trụ sở nơi đăng ký mã số thuế nằm ngoài địa bàn quản lý, Cục trưởng Cục Hải quan có trách nhiệm báo cáo Tổng cục Hải quan (qua Cục Kiểm tra sau thông quan) phân công đơn vị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Cục Kiểm tra sau thông quan có trách nhiệm đề xuất Tổng cục phân công đơn vị kiểm tra (dựa trên nguyên tắc điều phối tránh trùng lắp quy định tại khoản 1 điều 19 quy trình này) trong thời hạn tối đa 05 ngày làm việc kể từ ngày nhận văn bản của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Tổng cục trưởng Tổng cục Hải quan có trách nhiệm chỉ đạo phân công đơn vị thực hiện kiểm tra trong thời hạn tối đa 05 ngày làm việc kể từ ngày nhận đề xuất của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17. Báo cáo, phản hồi kết quả kiểm tra trong hệ thống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Việc báo cáo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quy định dưới đây, trường hợp Tổng cục Hải quan hoàn thiện phần mềm hỗ trợ kiểm tra sau thông quan thì việc báo cáo thực hiện qua hệ thống phần mềm. Hệ thống báo cáo này như là 01 kênh phản hồi thông tin cho hệ thống kiểm tra sau thông quan trên toàn quốc.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Mẫu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Sử dụng mẫu số</w:t>
      </w:r>
      <w:hyperlink r:id="rId27" w:tgtFrame="_blank" w:history="1">
        <w:r>
          <w:rPr>
            <w:rStyle w:val="Hyperlink"/>
            <w:rFonts w:ascii="Arial" w:hAnsi="Arial" w:cs="Arial"/>
            <w:color w:val="004492"/>
            <w:sz w:val="21"/>
            <w:szCs w:val="21"/>
            <w:u w:val="none"/>
          </w:rPr>
          <w:t> 19/2015-KTSTQ</w:t>
        </w:r>
      </w:hyperlink>
      <w:r>
        <w:rPr>
          <w:rFonts w:ascii="Arial" w:hAnsi="Arial" w:cs="Arial"/>
          <w:color w:val="333333"/>
          <w:sz w:val="21"/>
          <w:szCs w:val="21"/>
        </w:rPr>
        <w:t> và mẫu số </w:t>
      </w:r>
      <w:hyperlink r:id="rId28" w:tgtFrame="_blank" w:history="1">
        <w:r>
          <w:rPr>
            <w:rStyle w:val="Hyperlink"/>
            <w:rFonts w:ascii="Arial" w:hAnsi="Arial" w:cs="Arial"/>
            <w:color w:val="004492"/>
            <w:sz w:val="21"/>
            <w:szCs w:val="21"/>
            <w:u w:val="none"/>
          </w:rPr>
          <w:t>20/2015-KTSTQ</w:t>
        </w:r>
      </w:hyperlink>
      <w:r>
        <w:rPr>
          <w:rFonts w:ascii="Arial" w:hAnsi="Arial" w:cs="Arial"/>
          <w:color w:val="333333"/>
          <w:sz w:val="21"/>
          <w:szCs w:val="21"/>
        </w:rPr>
        <w:t> bao gồm đầy đủ các thông tin, số liệu (gồm cả tình hình thu các khoản nợ), cập nhật số liệu từ ngày 01 tháng 01 hàng năm đến thời điểm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Thời gian chốt số liệu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Từ ngày 01 của tháng tính đến hết ngày cuối cùng trong tháng (đối với báo cáo tháng) hoặc đến ngày 31/12 hàng năm (đối với báo cáo năm). Thời hạn gửi báo cáo tháng cho Cục Kiểm tra sau thông quan: thực hiện trước 14h00 ngày 05 của tháng tiếp </w:t>
      </w:r>
      <w:proofErr w:type="gramStart"/>
      <w:r>
        <w:rPr>
          <w:rFonts w:ascii="Arial" w:hAnsi="Arial" w:cs="Arial"/>
          <w:color w:val="333333"/>
          <w:sz w:val="21"/>
          <w:szCs w:val="21"/>
        </w:rPr>
        <w:t>theo</w:t>
      </w:r>
      <w:proofErr w:type="gramEnd"/>
      <w:r>
        <w:rPr>
          <w:rFonts w:ascii="Arial" w:hAnsi="Arial" w:cs="Arial"/>
          <w:color w:val="333333"/>
          <w:sz w:val="21"/>
          <w:szCs w:val="21"/>
        </w:rPr>
        <w:t xml:space="preserve"> (đối với báo cáo tháng) và ngày 05/01 của năm tiếp theo (đối với báo cáo năm).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Quy định về việc gửi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Báo cáo được thực hiện và gửi dưới hình thức file mềm qua hòm </w:t>
      </w:r>
      <w:proofErr w:type="gramStart"/>
      <w:r>
        <w:rPr>
          <w:rFonts w:ascii="Arial" w:hAnsi="Arial" w:cs="Arial"/>
          <w:color w:val="333333"/>
          <w:sz w:val="21"/>
          <w:szCs w:val="21"/>
        </w:rPr>
        <w:t>thư</w:t>
      </w:r>
      <w:proofErr w:type="gramEnd"/>
      <w:r>
        <w:rPr>
          <w:rStyle w:val="Strong"/>
          <w:rFonts w:ascii="Arial" w:hAnsi="Arial" w:cs="Arial"/>
          <w:color w:val="333333"/>
          <w:sz w:val="21"/>
          <w:szCs w:val="21"/>
        </w:rPr>
        <w:fldChar w:fldCharType="begin"/>
      </w:r>
      <w:r>
        <w:rPr>
          <w:rStyle w:val="Strong"/>
          <w:rFonts w:ascii="Arial" w:hAnsi="Arial" w:cs="Arial"/>
          <w:color w:val="333333"/>
          <w:sz w:val="21"/>
          <w:szCs w:val="21"/>
        </w:rPr>
        <w:instrText xml:space="preserve"> HYPERLINK "mailto:baocaoktsta@cugtoma.gQV.vn" </w:instrText>
      </w:r>
      <w:r>
        <w:rPr>
          <w:rStyle w:val="Strong"/>
          <w:rFonts w:ascii="Arial" w:hAnsi="Arial" w:cs="Arial"/>
          <w:color w:val="333333"/>
          <w:sz w:val="21"/>
          <w:szCs w:val="21"/>
        </w:rPr>
        <w:fldChar w:fldCharType="separate"/>
      </w:r>
      <w:r>
        <w:rPr>
          <w:rStyle w:val="Hyperlink"/>
          <w:rFonts w:ascii="Arial" w:hAnsi="Arial" w:cs="Arial"/>
          <w:b/>
          <w:bCs/>
          <w:color w:val="004492"/>
          <w:sz w:val="21"/>
          <w:szCs w:val="21"/>
          <w:u w:val="none"/>
        </w:rPr>
        <w:t>baocaoktstq@customs.gov.vn</w:t>
      </w:r>
      <w:r>
        <w:rPr>
          <w:rStyle w:val="Strong"/>
          <w:rFonts w:ascii="Arial" w:hAnsi="Arial" w:cs="Arial"/>
          <w:color w:val="333333"/>
          <w:sz w:val="21"/>
          <w:szCs w:val="21"/>
        </w:rPr>
        <w:fldChar w:fldCharType="end"/>
      </w:r>
      <w:r>
        <w:rPr>
          <w:rFonts w:ascii="Arial" w:hAnsi="Arial" w:cs="Arial"/>
          <w:color w:val="333333"/>
          <w:sz w:val="21"/>
          <w:szCs w:val="21"/>
        </w:rPr>
        <w:t> và phải đáp ứng các yêu cầu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Được gửi qua thư điện tử từ địa chỉ chính thức do Chi cục Hải quan đăng ký với Chi cục Kiểm tra sau thông quan, Chi cục Kiểm tra sau thông quan đăng ký với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Cơ quan báo cáo có trách nhiệm thông báo lại địa chỉ </w:t>
      </w:r>
      <w:proofErr w:type="gramStart"/>
      <w:r>
        <w:rPr>
          <w:rFonts w:ascii="Arial" w:hAnsi="Arial" w:cs="Arial"/>
          <w:color w:val="333333"/>
          <w:sz w:val="21"/>
          <w:szCs w:val="21"/>
        </w:rPr>
        <w:t>thư</w:t>
      </w:r>
      <w:proofErr w:type="gramEnd"/>
      <w:r>
        <w:rPr>
          <w:rFonts w:ascii="Arial" w:hAnsi="Arial" w:cs="Arial"/>
          <w:color w:val="333333"/>
          <w:sz w:val="21"/>
          <w:szCs w:val="21"/>
        </w:rPr>
        <w:t xml:space="preserve"> điện tử được sử dụng để gửi báo cáo trong trường hợp có sự thay đổi.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Trách nhiệm của các đơn vị liên quan đến báo cáo, thông tin phản hồi hệ thống.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4.1. Nội dung báo cáo, thông tin phản hồi của các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Đối với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Báo cáo Chi cục kiểm tra sau thông quan các trường hợp kiểm tra có vi phạm, đã ấn định thuế, các trường hợp phải thực hiện khai bổ sung (đã khai nộp đủ hay chưa), các trường hợp vi phạm tương tự với các trường hợp kiểm tra (Chi cục Hải quan sẽ kiểm tra hoặc chuyển thông tin để Chi cục Kiểm tra sau thông quan kiểm tra, chỉ đạo).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Từ số liệu báo cáo, thông tin phản hồi thực hiện rà soát các trường hợp tại Chi cục có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tương tự để tiến hành xem xét kiểm tra hoặc báo cáo theo chỉ đạo.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Đối với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Rà soát các vi phạm đã được kiểm tra, ấn định trong phạm vi toàn Cục Hải quan hoặc chuyển thông tin báo cáo yêu cầu các Chi cục trưởng Chi cục Hải quan chỉ đạo bộ phận kiểm tra sau thông quan tại các Chi cục Hải quan tự rà soát các dấu hiệu vi phạm tương tự để thực hiện kiểm tra và báo cáo kết quả về Chi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Tổng hợp kết quả (tự rà soát hoặc chỉ đạo rà soát)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 khoản này để tham mưu, báo cáo Cục trưởng Cục Hải quan chỉ đạo, kiểm tra trong phạm vi quản lý.</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Đối với Cục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Tổng hợp các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do Cục Kiểm tra sau thông quan thực hiện kiểm tra, đã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Tổng hợp kết quả (tự rà soát hoặc chỉ đạo rà soát)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điểm a, b khoản này trên phạm vi toàn quốc để trực tiếp kiểm tra hoặc tham mưu, báo cáo Tổng cục Hải quan chỉ đạo giao các Cục hải quan kiểm tra thống nhất.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4.2. Trách nhiệm của đơn vị gửi báo cáo, thông tin phản hồi: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Báo cáo đầy đủ, chính xác, trung thực và khách quan các nội dung báo cáo; báo cáo </w:t>
      </w:r>
      <w:proofErr w:type="gramStart"/>
      <w:r>
        <w:rPr>
          <w:rFonts w:ascii="Arial" w:hAnsi="Arial" w:cs="Arial"/>
          <w:color w:val="333333"/>
          <w:sz w:val="21"/>
          <w:szCs w:val="21"/>
        </w:rPr>
        <w:t>theo</w:t>
      </w:r>
      <w:proofErr w:type="gramEnd"/>
      <w:r>
        <w:rPr>
          <w:rFonts w:ascii="Arial" w:hAnsi="Arial" w:cs="Arial"/>
          <w:color w:val="333333"/>
          <w:sz w:val="21"/>
          <w:szCs w:val="21"/>
        </w:rPr>
        <w:t xml:space="preserve"> biểu mẫu quy định và chịu trách nhiệm trước pháp luật về các nội dung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Gửi báo cáo đúng thời hạn.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4.3. Trách nhiệm của đơn vị nhận báo cáo, phản hồi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Phải tổng hợp báo cáo đầy đủ, trung thực.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Phải đối chiếu nội dung báo cáo gửi về kèm các tài liệu có liên quan đầy đủ chưa. Trường hợp chưa đầy đủ có trách nhiệm đôn đốc để tập hợp đầy đủ.</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Bộ phận tổng hợp báo cáo của các đơn vị có trách nhiệm gửi báo cáo, nội dung có liên quan đến bộ phận có trách nhiệm trong trường hợp nội dung báo cáo có liên quan đến công việc cần triển khai các bước rà soát mở rộng theo quy trình quy định. Đảm bảo thực hiện triển khai công việc đồng bộ hai chiều từ dưới lên và từ trên xuống: sau khi nhận được thông tin phản hồi kết quả kiểm tra từ Chi cục Hải quan đến Chi cục kiểm tra sau thông quan đến Cục Kiểm tra sau thông quan sẽ được cập nhập kết quả và thông tin ngược lại.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18. Cập nhật thông tin và lưu trữ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Cập nhật thông tin trên hệ thống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có thẩm quyền có trách nhiệm chỉ đạo, tổ chức thực hiện và xem xét ban hành các quyết định hành chính có liên quan đến kết quả kiểm tra, đảm bảo nhanh chóng, kịp thời, chính xác và đúng quy định của pháp luật và chỉ đạo cập nhật kịp thời trên hệ thống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Trường hợp người khai hải quan có hành </w:t>
      </w:r>
      <w:proofErr w:type="gramStart"/>
      <w:r>
        <w:rPr>
          <w:rFonts w:ascii="Arial" w:hAnsi="Arial" w:cs="Arial"/>
          <w:color w:val="333333"/>
          <w:sz w:val="21"/>
          <w:szCs w:val="21"/>
        </w:rPr>
        <w:t>vi</w:t>
      </w:r>
      <w:proofErr w:type="gramEnd"/>
      <w:r>
        <w:rPr>
          <w:rFonts w:ascii="Arial" w:hAnsi="Arial" w:cs="Arial"/>
          <w:color w:val="333333"/>
          <w:sz w:val="21"/>
          <w:szCs w:val="21"/>
        </w:rPr>
        <w:t xml:space="preserve"> vi phạm pháp luật tới mức phải truy cứu trách nhiệm hình sự thì cơ quan hải quan có thẩm quyền xử lý theo quy định của pháp luật hình sự, tố tụng hình sự hoặc chuyển các cơ quan có thẩm quyền xử lý theo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Trường hợp người khai hải quan không tuân thủ pháp luật hoặc có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phải thực hiện ấn định thuế, xử phạt thì thực hiện cập nhật trên hệ thống để có biện pháp quản lý phù hợp tại khâu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Trường hợp người khai hải quan tuân thủ quy định pháp luật không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tổ chức cập nhật trên hệ thống để tạo điều kiện thuận lợi tại khâu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Việc cập nhật thông tin liên quan đến hoạt động kiểm tra sau thông quan được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chung của Tổng cục Hải quan và một số quy định cụ thể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Tất cả các bước trong suốt quá trình thực hiện quy trình kiểm tra sau thông quan từ khi thu thập thông tin, đề xuất kiểm tra đến khi kết thúc kiểm tra, đánh giá sau kiểm tra đều phải được cập nhật vào các hệ thống. Công chức hoặc đơn vị được phân công cập nhật phải chịu trách nhiệm về hậu quả nếu cập nhật không đúng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Cập nhật tại khâu TTXLTT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Cập nhật tóm tắt kết quả TTXTTT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tiêu chí được thiết lập trong Hệ thống thông tin phục vụ kiểm tra sau thông quan (STQ), đính kèm các tài liệu sau: Phiếu đề xuất thu thập thông tin, báo cáo TTXLTT, dữ liệu TTXLTT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1.2. Cập nhật tại khâu đề xuất,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Khi lập Phiếu đề xuất, công chức/nhóm công chức phải cập nhật ngay nội dung đề xuất vào Hệ thống 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thời hạn chậm nhất 01 ngày làm việc kể từ ngày ký ban hành quyết định kiểm tra sau thông quan, công chức/nhóm công chức cập nhật tóm tắt nội dung quyết định kiểm tra vào Hệ thống STQ theo các tiêu chí được thiết lập trong hệ thống.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1.3. Cập nhật tại khâu xử lý kết quả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Thủ trưởng đơn vị có trách nhiệm chỉ đạo công chức kiểm tra cập nhật: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Các thông tin thu thập, đánh giá trong quá trình kiểm tra sau thông quan: Thông tin liên quan đến người khai hải quan (quá trình chấp hành pháp luật của người khai hải quan, các vi phạm pháp luật đã bị xử lý, tình hình tài chính, các tài khoản ngân hàng,...); Thông tin liên quan đến mặt hàng, loại hình đã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Kết quả kiểm tra: cập nhật tóm tắt nội dung Thông báo kết quả kiểm tra/Bản kết luận kiểm tra sau thông quan theo các tiêu chí được thiết lập trong hệ thống thông tin phục vụ kiểm tra sau thông quan (STQ) trong thời hạn chậm nhất 01 ngày làm việc kể từ ngày ký ban hành, đồng thời phải đính kèm bản chụp Bản kết luận/Thông báo kết quả đã ký trên hệ thống (để thay báo cáo gửi Cục Kiểm tra sau thông quan đối với trường hợp Cục trưởng Cục hải quan ký hoặc ủy quyền Chi cục Kiểm tra sau thông quan ký thông báo kết quả kiểm tra/kết luận kiểm tra; gửi Chi cục Kiểm tra sau thông quan 01 bản trường hợp Chi cục Hải quan ký thông báo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Quyết định xử phạt VPHC: Cập nhật hệ thống thông quan quản lý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(QLVP14) và các hệ thống có liên quan theo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Quyết định ấn định thuế (bao gồm bảng số liệu) được cập nhật vào Hệ thống VNACCS, hệ thống kế toán tập trung (KTTT) và các hệ thống có liên quan ngày sau khi ban hành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Đối với các trường hợp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 hoạch, đoàn kiểm tra báo cáo với người ban hành quyết định kiểm tra về mức độ tuân thủ pháp luật của người khai hải quan dựa trên phạm vi đã kiểm tra. Dựa trên báo cáo của đoàn kiểm tra, người ban hành quyết định kiểm tra, Thủ trưởng đơn vị triển khai thực hiện kiểm tra phê duyệt nội dung đánh giá mức độ chấp hành pháp luật của người khai hải quan, giao đơn vị cập nhật lên hệ thống dữ liệu, phản hồi thông tin hoặc có phiếu chuyển nghiệp vụ gửi đơn vị có liên quan. Từ đó đơn vị quản lý rủi ro có trách nhiệm xử lý đánh giá về người khai hải quan trong hệ thống quản lý rủi ro để phản ánh ngược lại khâu trước và trong thông quan có biện pháp phân luồng, hình thức kiểm tra phù hợp.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Đối với các trường hợp không đến làm việc, không cung cấp hồ sơ tài liệu, đơn vị thực hiện kiểm tra sau thông quan cập nhật vào hệ thống cơ sở dữ liệu để phản hồi thông tin kịp thời trên hệ thống hoặc làm phiếu chuyển nghiệp vụ cho đơn vị quản lý rủi ro biết Đơn vị quản lý rủi ro có trách nhiệm cập nhật kết quả đánh giá người khai hải quan không tuân thủ pháp luật vào hệ thống quản lý rủi ro để áp dụng biện pháp kiểm tra của cơ quan hải quan đối với các hồ sơ hải quan, lô hàng xuất khẩu, nhập khẩu tiếp theo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Lưu trữ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2.1. Khi kết thúc kiểm tra vụ việc phải lưu trữ hồ sơ để phục vụ các quá trình quản lý, xử lý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Ngoài các quy định về lấy số, lập số liên quan đến công tác văn thư, lưu trữ nói chung, hồ sơ kiểm tra sau thông quan theo quá trình bao gồm phiếu đề xuất, báo cáo,... trong nội bộ đơn vị từ khâu thu thập thông tin, đề xuất kiểm tra, thực hiện kiểm tra tại cơ quan hải quan, kiểm tra tại người khai hải quan được lấy số vào sổ để theo dõi tập trung, thống nhất theo cấp phù hợp quy mô của đơn vị (cấp đội/cấp phòng/cấp Chi cục Hải quan/cấp Chi cục Kiểm tra sau thông quan /cấp Cục Kiểm tra sau thông quan) và phù hợp với từng loại giấy tờ. Công chức được phân công lưu trữ,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từ khi phát sinh hồ sơ vụ việc đến khi kết thúc kiểm tra và xử lý kết quả kiểm tra phải lập danh mục hồ sơ theo mẫu số</w:t>
      </w:r>
      <w:hyperlink r:id="rId29" w:tgtFrame="_blank" w:history="1">
        <w:r>
          <w:rPr>
            <w:rStyle w:val="Hyperlink"/>
            <w:rFonts w:ascii="Arial" w:hAnsi="Arial" w:cs="Arial"/>
            <w:color w:val="004492"/>
            <w:sz w:val="21"/>
            <w:szCs w:val="21"/>
            <w:u w:val="none"/>
          </w:rPr>
          <w:t>18/2015-KTSTQ</w:t>
        </w:r>
      </w:hyperlink>
      <w:r>
        <w:rPr>
          <w:rFonts w:ascii="Arial" w:hAnsi="Arial" w:cs="Arial"/>
          <w:color w:val="333333"/>
          <w:sz w:val="21"/>
          <w:szCs w:val="21"/>
        </w:rPr>
        <w:t> (quy định tại phụ lục II ban hành kèm theo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2.2. Hồ sơ phải được lập,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theo thời gian diễn biến vụ việc từ khi bắt đầu đến khi kết thúc theo từng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Một bộ hồ sơ hoàn chỉnh, gồm các hồ sơ phát sinh ở các giai đoạn (có thể độc lập hoặc nối tiếp nhau)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phụ lục III ban hành kèm theo quy trình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Hồ sơ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xử lý thông tin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Hồ sơ kiểm tra sau thông quan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Hồ sơ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Hồ sơ ban hành Quyết định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Hồ sơ giải quyết khiếu nại;</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Hồ sơ giải quyết khiếu kiện hành chính (tố tụng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2.3. Hồ sơ đầy đủ, xét về mặt thời gian diễn biến vụ việc, phải bao gồm tất cả các văn bản, giấy tờ, tài liệu, số liệu, dữ liệu phát sinh từ khi bắt đầu vụ việc kiểm tra sau thông quan tại trụ sở cơ quan hải quan đến khi vụ việc được giải quyết xong; Hồ sơ đầy đủ, để rõ trách nhiệm, phải bao gồm các văn bản, giấy tờ, tài liệu số liệu, dữ liệu lưu trữ đủ ý kiến của tất cả các cấp, các bên liên quan tham gia vào quá trình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2.4. Nơi lưu trữ một bộ hồ sơ kiểm tra sau thông quan (bản gốc, bản chính) từ khi thu thập thông tin đến khi ban hành các quyết định hành chính liên quan đến xử lý kết quả kiểm tra (theo quy định tại điểm a, b, c, d, điểm 2.2, Điều này) là đơn vị trực tiếp thực hiện cuộc kiểm tra sau thông quan (Chi cục hải quan, Chi cục Kiểm tra sau thông quan, Cục Kiểm tra sau thông quan). Hồ sơ liên quan đến giai đoạn giải quyết khiếu nại, khiếu kiện hành chính do đơn vị được phân công tham mưu cho người có thẩm quyền chịu trách nhiệm lưu trữ.</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Vụ việc kiểm tra sau thông quan liên quan đến các Phòng/Đội nghiệp vụ khác nhau, có thể được thực hiện chuyển từ Phòng/Đội này qua Phòng/Đội khác nên. Khi trong quá trình xử lý vụ việc, hồ sơ có thể luân chuyển qua nhiều Phòng/Đội nghiệp vụ có chức năng chuyên trách khác nhau (từ khâu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đến kiểm tra... và cuối cùng khâu xử lý khiếu kiện...). Phòng/Đội nghiệp vụ được phân công tham gia ý kiến cần thiết (theo nguyên tắc bảo mật chung) có thể lưu bản sao phần hồ sơ vụ việc có liên quan đến nội dung tham gia ý kiến; Phòng/Đội nghiệp vụ được phân công chủ trì xử lý công việc phải lưu giữ bản gốc/bản chính hồ sơ vụ việc có liên quan đến công việc mình đã xử lý. Khi bàn giao hồ sơ gốc/chính phải lập Biên bản giao nhận kèm danh mục hồ sơ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2.5. Chế độ lưu trữ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Hồ sơ kiểm tra sau thông quan được lưu trữ tại đơn vị trực tiếp kiểm tra đến hết thời gian khiếu nại, khiếu kiện, sau đó hồ sơ được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quy định, chế độ lưu trữ của ngành, nhà nước.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Hồ sơ xử phạt, khiếu nại, khiếu kiện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pháp luật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Chi cục trưởng Chi cục Hải quan, Chi cục trưởng Chi cục kiểm tra sau thông quan, Cục trưởng Cục kiểm tra sau thông quan chịu trách nhiệm tổ chức lưu trữ hồ sơ một cách đầy đủ, khoa học, dễ tra cứu và có trách nhiệm cung cấp hồ sơ đầy đủ khi cơ quan hải quan cấp trên yêu cầu.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Chương III.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TỔ CHỨC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19. Trách nhiệm của các cấp trong tổ chức, quản lý hoạt động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Các cấp có tránh nhiệm tổ chức quản lý hoạt động kiểm tra sau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một số điểm chi tiết nêu tại các quy định tại các mục nêu trên và một là quy định cụ thể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Tổng cục trưởng Tổng cục Hải quan chịu trách nhiệm phân công, điều phối tránh kiểm tra trùng lặp giữa các Cục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nguyên tắc: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Ưu tiên Cục Hải quan phát hiện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Trường hợp các Cục Hải quan cùng thời điểm phát hiện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ưu tiên Cục Hải quan có địa bàn là nơi người khai hải quan đóng trụ sở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Trường hợp các Cục Hải quan cùng phát hiện dấu hiệu vi phạm và không phải địa bàn nơi người khai hải quan đóng trụ sở, ưu tiên Cục Hải quan nơi người khai hải quan mở tờ khai với số lượng nhiều, kim ngạch lớn thực hiện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Cục trưởng Cục Kiểm tra sau thông quan chịu trách nhiệm tham mưu với Tổng cục trưởng Tổng cục Hải quan trong việc điều phối tránh kiểm tra trùng lắp quy định tại khoản 1,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Cục trưởng Cục Hải quan chịu trách nhiệm điều phối tránh việc kiểm tra trùng lắp giữa các Chi cục Hải quan và giữa Chi cục Hải quan với Chi cục Kiểm tra sau thông quan trong địa bàn của Cục. Tổ chức bộ phận chuyên trách thực hiện công tác kiểm tra sau thông quan tại các Chi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Chi cục trưởng Chi cục Kiểm tra sau thông quan có trách nhiệm tham mưu cho Cục trưởng Cục Hải quan trong việc điều phối tránh kiểm tra trùng lắp quy định tại khoản 3 Điều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5. Chi cục trưởng Chi cục Hải quan nơi đăng ký tờ khai có trách nhiệm quản lý các khâu nghiệp vụ tại Chi cục để tránh trùng đối tượng kiểm tra, bố trí công chức/bộ phận chuyên trách làm công tác kiểm tra sau thông quan tại Chi cục.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Điều 20. Tổ chức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Cục trưởng Cục Kiểm tra sau thông quan, Cục trưởng Cục hải quan căn cứ vào hướng dẫn tại quy trình này hướng dẫn cho các Chi cục Hải quan, Chi cục Kiểm tra sau thông quan thực hiện thống nhất.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Cơ quan hải quan, công chức hải quan khi thực hiện chức năng, nhiệm vụ kiểm tra sau thông quan có trách nhiệm thực hiện theo đúng hướng dẫn tại quy trình này</w:t>
      </w:r>
      <w:proofErr w:type="gramStart"/>
      <w:r>
        <w:rPr>
          <w:rFonts w:ascii="Arial" w:hAnsi="Arial" w:cs="Arial"/>
          <w:color w:val="333333"/>
          <w:sz w:val="21"/>
          <w:szCs w:val="21"/>
        </w:rPr>
        <w:t>./</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PHỤ LỤC 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xml:space="preserve">SƠ ĐỒ QUY TRÌNH KIỂM TRA SAU THÔNG </w:t>
      </w:r>
      <w:proofErr w:type="gramStart"/>
      <w:r>
        <w:rPr>
          <w:rFonts w:ascii="Arial" w:hAnsi="Arial" w:cs="Arial"/>
          <w:color w:val="333333"/>
          <w:sz w:val="21"/>
          <w:szCs w:val="21"/>
        </w:rPr>
        <w:t>QUAN</w:t>
      </w:r>
      <w:proofErr w:type="gramEnd"/>
      <w:r>
        <w:rPr>
          <w:rFonts w:ascii="Arial" w:hAnsi="Arial" w:cs="Arial"/>
          <w:color w:val="333333"/>
          <w:sz w:val="21"/>
          <w:szCs w:val="21"/>
        </w:rPr>
        <w:br/>
      </w:r>
      <w:r>
        <w:rPr>
          <w:rStyle w:val="Emphasis"/>
          <w:rFonts w:ascii="Arial" w:hAnsi="Arial" w:cs="Arial"/>
          <w:color w:val="333333"/>
          <w:sz w:val="21"/>
          <w:szCs w:val="21"/>
        </w:rPr>
        <w:t>(Ban hành kèm theo Quyết định số: 1410/QĐ-TCHQ ngày 14/5/2015)</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SƠ ĐỒ 1. LƯU ĐỒ QUY TRÌNH KIỂM TRA SAU THÔNG QUAN: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33333"/>
          <w:sz w:val="21"/>
          <w:szCs w:val="21"/>
        </w:rPr>
        <w:drawing>
          <wp:inline distT="0" distB="0" distL="0" distR="0">
            <wp:extent cx="5476875" cy="7067550"/>
            <wp:effectExtent l="0" t="0" r="9525" b="0"/>
            <wp:docPr id="3" name="Picture 3" descr="http://thuvienphapluat.vn/doc2htm/00274107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doc2htm/00274107_files/image001.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7067550"/>
                    </a:xfrm>
                    <a:prstGeom prst="rect">
                      <a:avLst/>
                    </a:prstGeom>
                    <a:noFill/>
                    <a:ln>
                      <a:noFill/>
                    </a:ln>
                  </pic:spPr>
                </pic:pic>
              </a:graphicData>
            </a:graphic>
          </wp:inline>
        </w:drawing>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SƠ ĐỒ 2. SƠ ĐỒ KIỂM TRA SAU THÔNG QUAN TẠI TRỤ SỞ NGƯỜI KHAI HẢI QUAN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33333"/>
          <w:sz w:val="21"/>
          <w:szCs w:val="21"/>
        </w:rPr>
        <w:drawing>
          <wp:inline distT="0" distB="0" distL="0" distR="0">
            <wp:extent cx="5486400" cy="7458075"/>
            <wp:effectExtent l="0" t="0" r="0" b="9525"/>
            <wp:docPr id="1" name="Picture 1" descr="http://thuvienphapluat.vn/doc2htm/00274107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vienphapluat.vn/doc2htm/00274107_files/image00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7458075"/>
                    </a:xfrm>
                    <a:prstGeom prst="rect">
                      <a:avLst/>
                    </a:prstGeom>
                    <a:noFill/>
                    <a:ln>
                      <a:noFill/>
                    </a:ln>
                  </pic:spPr>
                </pic:pic>
              </a:graphicData>
            </a:graphic>
          </wp:inline>
        </w:drawing>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PHỤ LỤC II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xml:space="preserve">CÁC BIỂU MẪU KÈM THEO QUY </w:t>
      </w:r>
      <w:proofErr w:type="gramStart"/>
      <w:r>
        <w:rPr>
          <w:rFonts w:ascii="Arial" w:hAnsi="Arial" w:cs="Arial"/>
          <w:color w:val="333333"/>
          <w:sz w:val="21"/>
          <w:szCs w:val="21"/>
        </w:rPr>
        <w:t>TRÌNH</w:t>
      </w:r>
      <w:proofErr w:type="gramEnd"/>
      <w:r>
        <w:rPr>
          <w:rFonts w:ascii="Arial" w:hAnsi="Arial" w:cs="Arial"/>
          <w:color w:val="333333"/>
          <w:sz w:val="21"/>
          <w:szCs w:val="21"/>
        </w:rPr>
        <w:br/>
      </w:r>
      <w:r>
        <w:rPr>
          <w:rStyle w:val="Emphasis"/>
          <w:rFonts w:ascii="Arial" w:hAnsi="Arial" w:cs="Arial"/>
          <w:color w:val="333333"/>
          <w:sz w:val="21"/>
          <w:szCs w:val="21"/>
        </w:rPr>
        <w:t>(Ban hành kèm theo Quyết định số: 1410/QĐ-TCHQ ngày 14/5/2015)</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I. Các biểu mẫu </w:t>
      </w:r>
      <w:proofErr w:type="gramStart"/>
      <w:r>
        <w:rPr>
          <w:rStyle w:val="Strong"/>
          <w:rFonts w:ascii="Arial" w:hAnsi="Arial" w:cs="Arial"/>
          <w:color w:val="333333"/>
          <w:sz w:val="21"/>
          <w:szCs w:val="21"/>
        </w:rPr>
        <w:t>theo</w:t>
      </w:r>
      <w:proofErr w:type="gramEnd"/>
      <w:r>
        <w:rPr>
          <w:rStyle w:val="Strong"/>
          <w:rFonts w:ascii="Arial" w:hAnsi="Arial" w:cs="Arial"/>
          <w:color w:val="333333"/>
          <w:sz w:val="21"/>
          <w:szCs w:val="21"/>
        </w:rPr>
        <w:t xml:space="preserve"> quy định tại Thông tư số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Mẫu Quyết định về việc kiểm tra sau thông quan </w:t>
      </w:r>
      <w:r>
        <w:rPr>
          <w:rStyle w:val="Emphasis"/>
          <w:rFonts w:ascii="Arial" w:hAnsi="Arial" w:cs="Arial"/>
          <w:color w:val="333333"/>
          <w:sz w:val="21"/>
          <w:szCs w:val="21"/>
        </w:rPr>
        <w:t>(số 01/2015-KTSTQ)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Mẫu Thông báo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tại doanh nghiệp </w:t>
      </w:r>
      <w:r>
        <w:rPr>
          <w:rStyle w:val="Emphasis"/>
          <w:rFonts w:ascii="Arial" w:hAnsi="Arial" w:cs="Arial"/>
          <w:color w:val="333333"/>
          <w:sz w:val="21"/>
          <w:szCs w:val="21"/>
        </w:rPr>
        <w:t>(số 02/2015-KTSTQ)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Mẫu Quyết định sửa đổi, bổ sung quyết định KTSTQ </w:t>
      </w:r>
      <w:r>
        <w:rPr>
          <w:rStyle w:val="Emphasis"/>
          <w:rFonts w:ascii="Arial" w:hAnsi="Arial" w:cs="Arial"/>
          <w:color w:val="333333"/>
          <w:sz w:val="21"/>
          <w:szCs w:val="21"/>
        </w:rPr>
        <w:t>(số 03/2015-KTSTQ)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Mẫu Quyết định gia hạn thời gian KTSTQ </w:t>
      </w:r>
      <w:r>
        <w:rPr>
          <w:rStyle w:val="Emphasis"/>
          <w:rFonts w:ascii="Arial" w:hAnsi="Arial" w:cs="Arial"/>
          <w:color w:val="333333"/>
          <w:sz w:val="21"/>
          <w:szCs w:val="21"/>
        </w:rPr>
        <w:t>(số 04/2015-KTSTQ)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5. Mẫu Kết luận KTSTQ tại trụ sở người khai hải quan </w:t>
      </w:r>
      <w:r>
        <w:rPr>
          <w:rStyle w:val="Emphasis"/>
          <w:rFonts w:ascii="Arial" w:hAnsi="Arial" w:cs="Arial"/>
          <w:color w:val="333333"/>
          <w:sz w:val="21"/>
          <w:szCs w:val="21"/>
        </w:rPr>
        <w:t>(số 05/2015-KTSTQ)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6. Mẫu Thông báo kết quả KTSTQ tại trụ sở cơ quan HQ </w:t>
      </w:r>
      <w:r>
        <w:rPr>
          <w:rStyle w:val="Emphasis"/>
          <w:rFonts w:ascii="Arial" w:hAnsi="Arial" w:cs="Arial"/>
          <w:color w:val="333333"/>
          <w:sz w:val="21"/>
          <w:szCs w:val="21"/>
        </w:rPr>
        <w:t>(số 06/2015-KTSTQ)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7. Mẫu Quyết định hủy Quyết định kiểm tra sau thông quan </w:t>
      </w:r>
      <w:r>
        <w:rPr>
          <w:rStyle w:val="Emphasis"/>
          <w:rFonts w:ascii="Arial" w:hAnsi="Arial" w:cs="Arial"/>
          <w:color w:val="333333"/>
          <w:sz w:val="21"/>
          <w:szCs w:val="21"/>
        </w:rPr>
        <w:t>(số 07/2015-KTSTQ)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8. Mẫu Biên bản kiểm tra </w:t>
      </w:r>
      <w:r>
        <w:rPr>
          <w:rStyle w:val="Emphasis"/>
          <w:rFonts w:ascii="Arial" w:hAnsi="Arial" w:cs="Arial"/>
          <w:color w:val="333333"/>
          <w:sz w:val="21"/>
          <w:szCs w:val="21"/>
        </w:rPr>
        <w:t>(số 08/2015-KTSTQ)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9. Mẫu Biên bản công bố quyết định kiểm tra </w:t>
      </w:r>
      <w:r>
        <w:rPr>
          <w:rStyle w:val="Emphasis"/>
          <w:rFonts w:ascii="Arial" w:hAnsi="Arial" w:cs="Arial"/>
          <w:color w:val="333333"/>
          <w:sz w:val="21"/>
          <w:szCs w:val="21"/>
        </w:rPr>
        <w:t>(số 09/2015-KTSTQ)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II. Các biểu mẫu quy định tại Quy trình 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Mẫu Phiếu đề xuất </w:t>
      </w:r>
      <w:r>
        <w:rPr>
          <w:rStyle w:val="Emphasis"/>
          <w:rFonts w:ascii="Arial" w:hAnsi="Arial" w:cs="Arial"/>
          <w:color w:val="333333"/>
          <w:sz w:val="21"/>
          <w:szCs w:val="21"/>
        </w:rPr>
        <w:t>(số 10/2015-KTSTQ)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Mẫu Biên bản giao nhận hồ sơ </w:t>
      </w:r>
      <w:r>
        <w:rPr>
          <w:rStyle w:val="Emphasis"/>
          <w:rFonts w:ascii="Arial" w:hAnsi="Arial" w:cs="Arial"/>
          <w:color w:val="333333"/>
          <w:sz w:val="21"/>
          <w:szCs w:val="21"/>
        </w:rPr>
        <w:t>(số 11/2015-KTSTQ)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Mẫu Biên bản làm việc </w:t>
      </w:r>
      <w:r>
        <w:rPr>
          <w:rStyle w:val="Emphasis"/>
          <w:rFonts w:ascii="Arial" w:hAnsi="Arial" w:cs="Arial"/>
          <w:color w:val="333333"/>
          <w:sz w:val="21"/>
          <w:szCs w:val="21"/>
        </w:rPr>
        <w:t>(số 12/2015-KTSTQ)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Mẫu Thông báo chuẩn bị trước khi kiểm tra </w:t>
      </w:r>
      <w:r>
        <w:rPr>
          <w:rStyle w:val="Emphasis"/>
          <w:rFonts w:ascii="Arial" w:hAnsi="Arial" w:cs="Arial"/>
          <w:color w:val="333333"/>
          <w:sz w:val="21"/>
          <w:szCs w:val="21"/>
        </w:rPr>
        <w:t>(số 13/2015-KTSTQ)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5. Mẫu Báo cáo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xử lý thông tin </w:t>
      </w:r>
      <w:r>
        <w:rPr>
          <w:rStyle w:val="Emphasis"/>
          <w:rFonts w:ascii="Arial" w:hAnsi="Arial" w:cs="Arial"/>
          <w:color w:val="333333"/>
          <w:sz w:val="21"/>
          <w:szCs w:val="21"/>
        </w:rPr>
        <w:t>(số 14/2015-KTSTQ)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6. Mẫu Phiếu chuyển nghiệp vụ </w:t>
      </w:r>
      <w:r>
        <w:rPr>
          <w:rStyle w:val="Emphasis"/>
          <w:rFonts w:ascii="Arial" w:hAnsi="Arial" w:cs="Arial"/>
          <w:color w:val="333333"/>
          <w:sz w:val="21"/>
          <w:szCs w:val="21"/>
        </w:rPr>
        <w:t>(số 15/2015-KTSTQ)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7. Mẫu Báo cáo xác minh </w:t>
      </w:r>
      <w:r>
        <w:rPr>
          <w:rStyle w:val="Emphasis"/>
          <w:rFonts w:ascii="Arial" w:hAnsi="Arial" w:cs="Arial"/>
          <w:color w:val="333333"/>
          <w:sz w:val="21"/>
          <w:szCs w:val="21"/>
        </w:rPr>
        <w:t>(số 16/2015-KTSTQ)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8. Mẫu Phiếu báo tin </w:t>
      </w:r>
      <w:r>
        <w:rPr>
          <w:rStyle w:val="Emphasis"/>
          <w:rFonts w:ascii="Arial" w:hAnsi="Arial" w:cs="Arial"/>
          <w:color w:val="333333"/>
          <w:sz w:val="21"/>
          <w:szCs w:val="21"/>
        </w:rPr>
        <w:t>(số 17/2015-KTSTQ)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9. Mẫu Danh mục hồ sơ </w:t>
      </w:r>
      <w:r>
        <w:rPr>
          <w:rStyle w:val="Emphasis"/>
          <w:rFonts w:ascii="Arial" w:hAnsi="Arial" w:cs="Arial"/>
          <w:color w:val="333333"/>
          <w:sz w:val="21"/>
          <w:szCs w:val="21"/>
        </w:rPr>
        <w:t>(số 18/2015-KTSTQ)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10. Mẫu Báo cáo kết quả KTSTQ (</w:t>
      </w:r>
      <w:r>
        <w:rPr>
          <w:rStyle w:val="Emphasis"/>
          <w:rFonts w:ascii="Arial" w:hAnsi="Arial" w:cs="Arial"/>
          <w:color w:val="333333"/>
          <w:sz w:val="21"/>
          <w:szCs w:val="21"/>
        </w:rPr>
        <w:t>số 19/2015-KTSTQ</w:t>
      </w:r>
      <w:r>
        <w:rPr>
          <w:rFonts w:ascii="Arial" w:hAnsi="Arial" w:cs="Arial"/>
          <w:color w:val="333333"/>
          <w:sz w:val="21"/>
          <w:szCs w:val="21"/>
        </w:rPr>
        <w:t> và </w:t>
      </w:r>
      <w:r>
        <w:rPr>
          <w:rStyle w:val="Emphasis"/>
          <w:rFonts w:ascii="Arial" w:hAnsi="Arial" w:cs="Arial"/>
          <w:color w:val="333333"/>
          <w:sz w:val="21"/>
          <w:szCs w:val="21"/>
        </w:rPr>
        <w:t>số 20/2015-KTSTQ)</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10/2015-KTSTQ</w:t>
      </w:r>
    </w:p>
    <w:tbl>
      <w:tblPr>
        <w:tblW w:w="7500" w:type="dxa"/>
        <w:tblCellMar>
          <w:left w:w="0" w:type="dxa"/>
          <w:right w:w="0" w:type="dxa"/>
        </w:tblCellMar>
        <w:tblLook w:val="04A0" w:firstRow="1" w:lastRow="0" w:firstColumn="1" w:lastColumn="0" w:noHBand="0" w:noVBand="1"/>
      </w:tblPr>
      <w:tblGrid>
        <w:gridCol w:w="3154"/>
        <w:gridCol w:w="4346"/>
      </w:tblGrid>
      <w:tr w:rsidR="00264485" w:rsidTr="00264485">
        <w:trPr>
          <w:trHeight w:val="285"/>
        </w:trPr>
        <w:tc>
          <w:tcPr>
            <w:tcW w:w="3705"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r>
              <w:br/>
            </w:r>
            <w:r>
              <w:rPr>
                <w:rStyle w:val="Strong"/>
              </w:rPr>
              <w:t>-------</w:t>
            </w:r>
          </w:p>
        </w:tc>
        <w:tc>
          <w:tcPr>
            <w:tcW w:w="5145" w:type="dxa"/>
            <w:shd w:val="clear" w:color="auto" w:fill="auto"/>
            <w:vAlign w:val="center"/>
            <w:hideMark/>
          </w:tcPr>
          <w:p w:rsidR="00264485" w:rsidRDefault="00264485">
            <w:pPr>
              <w:pStyle w:val="NormalWeb"/>
              <w:spacing w:before="0" w:beforeAutospacing="0" w:after="150" w:afterAutospacing="0"/>
              <w:jc w:val="center"/>
            </w:pPr>
            <w:r>
              <w:rPr>
                <w:rStyle w:val="Strong"/>
              </w:rPr>
              <w:t>CỘNG HÒA XÃ HỘI CHỦ NGHĨA VIỆT NAM</w:t>
            </w:r>
            <w:r>
              <w:rPr>
                <w:b/>
                <w:bCs/>
              </w:rPr>
              <w:br/>
            </w:r>
            <w:r>
              <w:rPr>
                <w:rStyle w:val="Strong"/>
              </w:rPr>
              <w:t>Độc lập - Tự do - Hạnh phúc </w:t>
            </w:r>
            <w:r>
              <w:rPr>
                <w:b/>
                <w:bCs/>
              </w:rPr>
              <w:br/>
            </w:r>
            <w:r>
              <w:rPr>
                <w:rStyle w:val="Strong"/>
              </w:rPr>
              <w:t>---------------</w:t>
            </w:r>
          </w:p>
        </w:tc>
      </w:tr>
      <w:tr w:rsidR="00264485" w:rsidTr="00264485">
        <w:trPr>
          <w:trHeight w:val="255"/>
        </w:trPr>
        <w:tc>
          <w:tcPr>
            <w:tcW w:w="3705" w:type="dxa"/>
            <w:shd w:val="clear" w:color="auto" w:fill="auto"/>
            <w:vAlign w:val="center"/>
            <w:hideMark/>
          </w:tcPr>
          <w:p w:rsidR="00264485" w:rsidRDefault="00264485">
            <w:pPr>
              <w:pStyle w:val="NormalWeb"/>
              <w:spacing w:before="0" w:beforeAutospacing="0" w:after="150" w:afterAutospacing="0"/>
            </w:pPr>
            <w:r>
              <w:rPr>
                <w:rStyle w:val="Strong"/>
              </w:rPr>
              <w:t>Số ……/ PĐX-(Tên cơ quan ban hành văn bản)</w:t>
            </w:r>
            <w:r>
              <w:rPr>
                <w:rStyle w:val="Strong"/>
                <w:sz w:val="16"/>
                <w:szCs w:val="16"/>
                <w:vertAlign w:val="superscript"/>
              </w:rPr>
              <w:t>(1)</w:t>
            </w:r>
          </w:p>
        </w:tc>
        <w:tc>
          <w:tcPr>
            <w:tcW w:w="5145" w:type="dxa"/>
            <w:shd w:val="clear" w:color="auto" w:fill="auto"/>
            <w:vAlign w:val="center"/>
            <w:hideMark/>
          </w:tcPr>
          <w:p w:rsidR="00264485" w:rsidRDefault="00264485">
            <w:pPr>
              <w:pStyle w:val="NormalWeb"/>
              <w:spacing w:before="0" w:beforeAutospacing="0" w:after="150" w:afterAutospacing="0"/>
              <w:jc w:val="right"/>
            </w:pPr>
            <w:r>
              <w:rPr>
                <w:rStyle w:val="Emphasis"/>
              </w:rPr>
              <w:t>…, ngày ... tháng... năm….</w:t>
            </w:r>
          </w:p>
        </w:tc>
      </w:tr>
    </w:tbl>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PHIẾU ĐỀ XUẤT</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V/v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 Nội dung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II/ Kiến nghị, đề xuất: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698"/>
        <w:gridCol w:w="3802"/>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CÁN BỘ ĐỀ XUẤT</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Lãnh đạo phê </w:t>
      </w:r>
      <w:proofErr w:type="gramStart"/>
      <w:r>
        <w:rPr>
          <w:rFonts w:ascii="Arial" w:hAnsi="Arial" w:cs="Arial"/>
          <w:color w:val="333333"/>
          <w:sz w:val="21"/>
          <w:szCs w:val="21"/>
        </w:rPr>
        <w:t>duyệt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Lãnh đạo phê </w:t>
      </w:r>
      <w:proofErr w:type="gramStart"/>
      <w:r>
        <w:rPr>
          <w:rFonts w:ascii="Arial" w:hAnsi="Arial" w:cs="Arial"/>
          <w:color w:val="333333"/>
          <w:sz w:val="21"/>
          <w:szCs w:val="21"/>
        </w:rPr>
        <w:t>duyệt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Ký hiệu viết tắt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Đối với Chi cục Hải quan/Chi cục KTSTQ là cấp Đội, đối với Cục KTSTQ là cấp Phòng.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(3)</w:t>
      </w:r>
      <w:r>
        <w:rPr>
          <w:rFonts w:ascii="Arial" w:hAnsi="Arial" w:cs="Arial"/>
          <w:color w:val="333333"/>
          <w:sz w:val="21"/>
          <w:szCs w:val="21"/>
        </w:rPr>
        <w:t> Lãnh đạo cấp Chi cục/Lãnh đạo cấp Cục.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các trường hợp: Đề xuất đối tượng để KTSTQ; đề xuất sửa đổi, bổ sung quyết định KTSTQ; đề xuất gia hạn thời gian KTSTQ, hủy quyết định KTSTQ; đề xuất ban hành quyết định ấn định thuế và các trường hợp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11/2015-KTSTQ</w:t>
      </w:r>
    </w:p>
    <w:tbl>
      <w:tblPr>
        <w:tblW w:w="7500" w:type="dxa"/>
        <w:tblCellMar>
          <w:left w:w="0" w:type="dxa"/>
          <w:right w:w="0" w:type="dxa"/>
        </w:tblCellMar>
        <w:tblLook w:val="04A0" w:firstRow="1" w:lastRow="0" w:firstColumn="1" w:lastColumn="0" w:noHBand="0" w:noVBand="1"/>
      </w:tblPr>
      <w:tblGrid>
        <w:gridCol w:w="3218"/>
        <w:gridCol w:w="4282"/>
      </w:tblGrid>
      <w:tr w:rsidR="00264485" w:rsidTr="00264485">
        <w:trPr>
          <w:trHeight w:val="285"/>
        </w:trPr>
        <w:tc>
          <w:tcPr>
            <w:tcW w:w="3375" w:type="dxa"/>
            <w:shd w:val="clear" w:color="auto" w:fill="auto"/>
            <w:vAlign w:val="center"/>
            <w:hideMark/>
          </w:tcPr>
          <w:p w:rsidR="00264485" w:rsidRDefault="00264485">
            <w:pPr>
              <w:pStyle w:val="NormalWeb"/>
              <w:spacing w:before="0" w:beforeAutospacing="0" w:after="150" w:afterAutospacing="0"/>
              <w:jc w:val="center"/>
            </w:pPr>
            <w:r>
              <w:t>………………</w:t>
            </w:r>
            <w:proofErr w:type="gramStart"/>
            <w:r>
              <w:t>…</w:t>
            </w:r>
            <w:r>
              <w:rPr>
                <w:sz w:val="16"/>
                <w:szCs w:val="16"/>
                <w:vertAlign w:val="superscript"/>
              </w:rPr>
              <w:t>(</w:t>
            </w:r>
            <w:proofErr w:type="gramEnd"/>
            <w:r>
              <w:rPr>
                <w:sz w:val="16"/>
                <w:szCs w:val="16"/>
                <w:vertAlign w:val="superscript"/>
              </w:rPr>
              <w:t>1)</w:t>
            </w:r>
            <w:r>
              <w:br/>
              <w:t>……………………………..</w:t>
            </w:r>
            <w:r>
              <w:br/>
            </w:r>
            <w:r>
              <w:rPr>
                <w:rStyle w:val="Strong"/>
              </w:rPr>
              <w:t>-------</w:t>
            </w:r>
          </w:p>
        </w:tc>
        <w:tc>
          <w:tcPr>
            <w:tcW w:w="5475" w:type="dxa"/>
            <w:shd w:val="clear" w:color="auto" w:fill="auto"/>
            <w:vAlign w:val="center"/>
            <w:hideMark/>
          </w:tcPr>
          <w:p w:rsidR="00264485" w:rsidRDefault="00264485">
            <w:pPr>
              <w:pStyle w:val="NormalWeb"/>
              <w:spacing w:before="0" w:beforeAutospacing="0" w:after="150" w:afterAutospacing="0"/>
              <w:jc w:val="center"/>
            </w:pPr>
            <w:r>
              <w:rPr>
                <w:rStyle w:val="Strong"/>
              </w:rPr>
              <w:t>CỘNG HÒA XÃ HỘI CHỦ NGHĨA VIỆT NAM</w:t>
            </w:r>
            <w:r>
              <w:rPr>
                <w:b/>
                <w:bCs/>
              </w:rPr>
              <w:br/>
            </w:r>
            <w:r>
              <w:rPr>
                <w:rStyle w:val="Strong"/>
              </w:rPr>
              <w:t>Độc lập - Tự do - Hạnh phúc </w:t>
            </w:r>
            <w:r>
              <w:rPr>
                <w:b/>
                <w:bCs/>
              </w:rPr>
              <w:br/>
            </w:r>
            <w:r>
              <w:rPr>
                <w:rStyle w:val="Strong"/>
              </w:rPr>
              <w:t>---------------</w:t>
            </w:r>
          </w:p>
        </w:tc>
      </w:tr>
      <w:tr w:rsidR="00264485" w:rsidTr="00264485">
        <w:trPr>
          <w:trHeight w:val="255"/>
        </w:trPr>
        <w:tc>
          <w:tcPr>
            <w:tcW w:w="3375" w:type="dxa"/>
            <w:shd w:val="clear" w:color="auto" w:fill="auto"/>
            <w:vAlign w:val="center"/>
            <w:hideMark/>
          </w:tcPr>
          <w:p w:rsidR="00264485" w:rsidRDefault="00264485">
            <w:pPr>
              <w:pStyle w:val="NormalWeb"/>
              <w:spacing w:before="0" w:beforeAutospacing="0" w:after="150" w:afterAutospacing="0"/>
              <w:jc w:val="center"/>
            </w:pPr>
            <w:r>
              <w:t>Số: ……………/BB-GN</w:t>
            </w:r>
          </w:p>
        </w:tc>
        <w:tc>
          <w:tcPr>
            <w:tcW w:w="5475" w:type="dxa"/>
            <w:shd w:val="clear" w:color="auto" w:fill="auto"/>
            <w:vAlign w:val="center"/>
            <w:hideMark/>
          </w:tcPr>
          <w:p w:rsidR="00264485" w:rsidRDefault="00264485">
            <w:pPr>
              <w:pStyle w:val="NormalWeb"/>
              <w:spacing w:before="0" w:beforeAutospacing="0" w:after="150" w:afterAutospacing="0"/>
              <w:jc w:val="right"/>
            </w:pPr>
            <w:r>
              <w:t> </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BIÊN BẢN GIAO NHẬN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Hôm nay, ngày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proofErr w:type="gramStart"/>
      <w:r>
        <w:rPr>
          <w:rFonts w:ascii="Arial" w:hAnsi="Arial" w:cs="Arial"/>
          <w:color w:val="333333"/>
          <w:sz w:val="21"/>
          <w:szCs w:val="21"/>
        </w:rPr>
        <w:t>Tại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Chúng tôi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Ông (bà): ………………… Chức vụ: ……………. Đơn </w:t>
      </w:r>
      <w:proofErr w:type="gramStart"/>
      <w:r>
        <w:rPr>
          <w:rFonts w:ascii="Arial" w:hAnsi="Arial" w:cs="Arial"/>
          <w:color w:val="333333"/>
          <w:sz w:val="21"/>
          <w:szCs w:val="21"/>
        </w:rPr>
        <w:t>vị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Ông (bà): ………………… Chức vụ: ……………. Đơn </w:t>
      </w:r>
      <w:proofErr w:type="gramStart"/>
      <w:r>
        <w:rPr>
          <w:rFonts w:ascii="Arial" w:hAnsi="Arial" w:cs="Arial"/>
          <w:color w:val="333333"/>
          <w:sz w:val="21"/>
          <w:szCs w:val="21"/>
        </w:rPr>
        <w:t>vị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Đã tiếp nhận hồ sơ của: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Ông(</w:t>
      </w:r>
      <w:proofErr w:type="gramEnd"/>
      <w:r>
        <w:rPr>
          <w:rFonts w:ascii="Arial" w:hAnsi="Arial" w:cs="Arial"/>
          <w:color w:val="333333"/>
          <w:sz w:val="21"/>
          <w:szCs w:val="21"/>
        </w:rPr>
        <w:t xml:space="preserve">bà): ………………. Năm sinh ………………. Quốc </w:t>
      </w:r>
      <w:proofErr w:type="gramStart"/>
      <w:r>
        <w:rPr>
          <w:rFonts w:ascii="Arial" w:hAnsi="Arial" w:cs="Arial"/>
          <w:color w:val="333333"/>
          <w:sz w:val="21"/>
          <w:szCs w:val="21"/>
        </w:rPr>
        <w:t>tịch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Chức danh: …………………. Công ty ……………… Địa chỉ: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CMND/Hộ chiếu số: …………….. Ngày cấp: …………… Nơi cấp: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Căn cứ công văn đề nghị cung cấp thông tin số </w:t>
      </w:r>
      <w:proofErr w:type="gramStart"/>
      <w:r>
        <w:rPr>
          <w:rFonts w:ascii="Arial" w:hAnsi="Arial" w:cs="Arial"/>
          <w:color w:val="333333"/>
          <w:sz w:val="21"/>
          <w:szCs w:val="21"/>
        </w:rPr>
        <w:t>………..,</w:t>
      </w:r>
      <w:proofErr w:type="gramEnd"/>
      <w:r>
        <w:rPr>
          <w:rFonts w:ascii="Arial" w:hAnsi="Arial" w:cs="Arial"/>
          <w:color w:val="333333"/>
          <w:sz w:val="21"/>
          <w:szCs w:val="21"/>
        </w:rPr>
        <w:t xml:space="preserve"> ngày …. </w:t>
      </w:r>
      <w:proofErr w:type="gramStart"/>
      <w:r>
        <w:rPr>
          <w:rFonts w:ascii="Arial" w:hAnsi="Arial" w:cs="Arial"/>
          <w:color w:val="333333"/>
          <w:sz w:val="21"/>
          <w:szCs w:val="21"/>
        </w:rPr>
        <w:t>tháng</w:t>
      </w:r>
      <w:proofErr w:type="gramEnd"/>
      <w:r>
        <w:rPr>
          <w:rFonts w:ascii="Arial" w:hAnsi="Arial" w:cs="Arial"/>
          <w:color w:val="333333"/>
          <w:sz w:val="21"/>
          <w:szCs w:val="21"/>
        </w:rPr>
        <w:t>....năm…. của ……, Ông (bà) ………… đã cung cấp cho cơ quan hải quan những hồ sơ, tài liệu sau:</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Danh mục hồ sơ tiếp nhận: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Biên bản kết thúc vào </w:t>
      </w:r>
      <w:proofErr w:type="gramStart"/>
      <w:r>
        <w:rPr>
          <w:rFonts w:ascii="Arial" w:hAnsi="Arial" w:cs="Arial"/>
          <w:color w:val="333333"/>
          <w:sz w:val="21"/>
          <w:szCs w:val="21"/>
        </w:rPr>
        <w:t>hồi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Biên bản được lập thành ….. </w:t>
      </w:r>
      <w:proofErr w:type="gramStart"/>
      <w:r>
        <w:rPr>
          <w:rFonts w:ascii="Arial" w:hAnsi="Arial" w:cs="Arial"/>
          <w:color w:val="333333"/>
          <w:sz w:val="21"/>
          <w:szCs w:val="21"/>
        </w:rPr>
        <w:t>bản</w:t>
      </w:r>
      <w:proofErr w:type="gramEnd"/>
      <w:r>
        <w:rPr>
          <w:rFonts w:ascii="Arial" w:hAnsi="Arial" w:cs="Arial"/>
          <w:color w:val="333333"/>
          <w:sz w:val="21"/>
          <w:szCs w:val="21"/>
        </w:rPr>
        <w:t>; mỗi bản gồm ……. tờ; có nội dung và giá trị như nhau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Sau khi đọc biên bản, những người có mặt đồng ý về nội dung biên bản và cùng ký vào biên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Ý kiến bổ sung khác (nếu có</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44"/>
        <w:gridCol w:w="3756"/>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BÊN GIAO</w:t>
            </w:r>
            <w:r>
              <w:br/>
            </w:r>
            <w:r>
              <w:rPr>
                <w:rStyle w:val="Emphasis"/>
              </w:rPr>
              <w:t>(Ký, ghi rõ họ tên)</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BÊN NHẬN</w:t>
            </w:r>
            <w:r>
              <w:br/>
            </w:r>
            <w:r>
              <w:rPr>
                <w:rStyle w:val="Emphasis"/>
              </w:rPr>
              <w:t>(Ký, ghi rõ họ tên)</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Dòng trên ghi tên cơ quan chủ quản cấp trên trực tiếp, dòng dưới ghi tên cơ quan lậpbiên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Những người có ý kiến khác về nội dung biên bản phải tự ghi ý kiến của mình, lý do có ý kiến khác, ký và ghi rõ họ tên.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các trường hợp: Thu thập thông tin từ người khai hải quan và các trường hợp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12/2015-KTSTQ</w:t>
      </w:r>
    </w:p>
    <w:tbl>
      <w:tblPr>
        <w:tblW w:w="7500" w:type="dxa"/>
        <w:tblCellMar>
          <w:left w:w="0" w:type="dxa"/>
          <w:right w:w="0" w:type="dxa"/>
        </w:tblCellMar>
        <w:tblLook w:val="04A0" w:firstRow="1" w:lastRow="0" w:firstColumn="1" w:lastColumn="0" w:noHBand="0" w:noVBand="1"/>
      </w:tblPr>
      <w:tblGrid>
        <w:gridCol w:w="3218"/>
        <w:gridCol w:w="4282"/>
      </w:tblGrid>
      <w:tr w:rsidR="00264485" w:rsidTr="00264485">
        <w:trPr>
          <w:trHeight w:val="285"/>
        </w:trPr>
        <w:tc>
          <w:tcPr>
            <w:tcW w:w="3375" w:type="dxa"/>
            <w:shd w:val="clear" w:color="auto" w:fill="auto"/>
            <w:vAlign w:val="center"/>
            <w:hideMark/>
          </w:tcPr>
          <w:p w:rsidR="00264485" w:rsidRDefault="00264485">
            <w:pPr>
              <w:pStyle w:val="NormalWeb"/>
              <w:spacing w:before="0" w:beforeAutospacing="0" w:after="150" w:afterAutospacing="0"/>
              <w:jc w:val="center"/>
            </w:pPr>
            <w:r>
              <w:t>………………</w:t>
            </w:r>
            <w:proofErr w:type="gramStart"/>
            <w:r>
              <w:t>…</w:t>
            </w:r>
            <w:r>
              <w:rPr>
                <w:sz w:val="16"/>
                <w:szCs w:val="16"/>
                <w:vertAlign w:val="superscript"/>
              </w:rPr>
              <w:t>(</w:t>
            </w:r>
            <w:proofErr w:type="gramEnd"/>
            <w:r>
              <w:rPr>
                <w:sz w:val="16"/>
                <w:szCs w:val="16"/>
                <w:vertAlign w:val="superscript"/>
              </w:rPr>
              <w:t>1)</w:t>
            </w:r>
            <w:r>
              <w:br/>
              <w:t>……………………………..</w:t>
            </w:r>
            <w:r>
              <w:br/>
            </w:r>
            <w:r>
              <w:rPr>
                <w:rStyle w:val="Strong"/>
              </w:rPr>
              <w:t>-------</w:t>
            </w:r>
          </w:p>
        </w:tc>
        <w:tc>
          <w:tcPr>
            <w:tcW w:w="5475" w:type="dxa"/>
            <w:shd w:val="clear" w:color="auto" w:fill="auto"/>
            <w:vAlign w:val="center"/>
            <w:hideMark/>
          </w:tcPr>
          <w:p w:rsidR="00264485" w:rsidRDefault="00264485">
            <w:pPr>
              <w:pStyle w:val="NormalWeb"/>
              <w:spacing w:before="0" w:beforeAutospacing="0" w:after="150" w:afterAutospacing="0"/>
              <w:jc w:val="center"/>
            </w:pPr>
            <w:r>
              <w:rPr>
                <w:rStyle w:val="Strong"/>
              </w:rPr>
              <w:t>CỘNG HÒA XÃ HỘI CHỦ NGHĨA VIỆT NAM</w:t>
            </w:r>
            <w:r>
              <w:rPr>
                <w:b/>
                <w:bCs/>
              </w:rPr>
              <w:br/>
            </w:r>
            <w:r>
              <w:rPr>
                <w:rStyle w:val="Strong"/>
              </w:rPr>
              <w:t>Độc lập - Tự do - Hạnh phúc </w:t>
            </w:r>
            <w:r>
              <w:rPr>
                <w:b/>
                <w:bCs/>
              </w:rPr>
              <w:br/>
            </w:r>
            <w:r>
              <w:rPr>
                <w:rStyle w:val="Strong"/>
              </w:rPr>
              <w:t>---------------</w:t>
            </w:r>
          </w:p>
        </w:tc>
      </w:tr>
      <w:tr w:rsidR="00264485" w:rsidTr="00264485">
        <w:trPr>
          <w:trHeight w:val="255"/>
        </w:trPr>
        <w:tc>
          <w:tcPr>
            <w:tcW w:w="3375" w:type="dxa"/>
            <w:shd w:val="clear" w:color="auto" w:fill="auto"/>
            <w:vAlign w:val="center"/>
            <w:hideMark/>
          </w:tcPr>
          <w:p w:rsidR="00264485" w:rsidRDefault="00264485">
            <w:pPr>
              <w:pStyle w:val="NormalWeb"/>
              <w:spacing w:before="0" w:beforeAutospacing="0" w:after="150" w:afterAutospacing="0"/>
              <w:jc w:val="center"/>
            </w:pPr>
            <w:r>
              <w:t>Số: ……………/BBLV</w:t>
            </w:r>
          </w:p>
        </w:tc>
        <w:tc>
          <w:tcPr>
            <w:tcW w:w="5475" w:type="dxa"/>
            <w:shd w:val="clear" w:color="auto" w:fill="auto"/>
            <w:vAlign w:val="center"/>
            <w:hideMark/>
          </w:tcPr>
          <w:p w:rsidR="00264485" w:rsidRDefault="00264485">
            <w:pPr>
              <w:pStyle w:val="NormalWeb"/>
              <w:spacing w:before="0" w:beforeAutospacing="0" w:after="150" w:afterAutospacing="0"/>
              <w:jc w:val="right"/>
            </w:pPr>
            <w:r>
              <w:t> </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BIÊN BẢN LÀM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Hôm nay, hồi …. </w:t>
      </w:r>
      <w:proofErr w:type="gramStart"/>
      <w:r>
        <w:rPr>
          <w:rFonts w:ascii="Arial" w:hAnsi="Arial" w:cs="Arial"/>
          <w:color w:val="333333"/>
          <w:sz w:val="21"/>
          <w:szCs w:val="21"/>
        </w:rPr>
        <w:t>giờ</w:t>
      </w:r>
      <w:proofErr w:type="gramEnd"/>
      <w:r>
        <w:rPr>
          <w:rFonts w:ascii="Arial" w:hAnsi="Arial" w:cs="Arial"/>
          <w:color w:val="333333"/>
          <w:sz w:val="21"/>
          <w:szCs w:val="21"/>
        </w:rPr>
        <w:t xml:space="preserve"> …. </w:t>
      </w:r>
      <w:proofErr w:type="gramStart"/>
      <w:r>
        <w:rPr>
          <w:rFonts w:ascii="Arial" w:hAnsi="Arial" w:cs="Arial"/>
          <w:color w:val="333333"/>
          <w:sz w:val="21"/>
          <w:szCs w:val="21"/>
        </w:rPr>
        <w:t>phút</w:t>
      </w:r>
      <w:proofErr w:type="gramEnd"/>
      <w:r>
        <w:rPr>
          <w:rFonts w:ascii="Arial" w:hAnsi="Arial" w:cs="Arial"/>
          <w:color w:val="333333"/>
          <w:sz w:val="21"/>
          <w:szCs w:val="21"/>
        </w:rPr>
        <w:t xml:space="preserve"> ….. </w:t>
      </w:r>
      <w:proofErr w:type="gramStart"/>
      <w:r>
        <w:rPr>
          <w:rFonts w:ascii="Arial" w:hAnsi="Arial" w:cs="Arial"/>
          <w:color w:val="333333"/>
          <w:sz w:val="21"/>
          <w:szCs w:val="21"/>
        </w:rPr>
        <w:t>ngày</w:t>
      </w:r>
      <w:proofErr w:type="gramEnd"/>
      <w:r>
        <w:rPr>
          <w:rFonts w:ascii="Arial" w:hAnsi="Arial" w:cs="Arial"/>
          <w:color w:val="333333"/>
          <w:sz w:val="21"/>
          <w:szCs w:val="21"/>
        </w:rPr>
        <w:t xml:space="preserve"> …. </w:t>
      </w:r>
      <w:proofErr w:type="gramStart"/>
      <w:r>
        <w:rPr>
          <w:rFonts w:ascii="Arial" w:hAnsi="Arial" w:cs="Arial"/>
          <w:color w:val="333333"/>
          <w:sz w:val="21"/>
          <w:szCs w:val="21"/>
        </w:rPr>
        <w:t>tháng</w:t>
      </w:r>
      <w:proofErr w:type="gramEnd"/>
      <w:r>
        <w:rPr>
          <w:rFonts w:ascii="Arial" w:hAnsi="Arial" w:cs="Arial"/>
          <w:color w:val="333333"/>
          <w:sz w:val="21"/>
          <w:szCs w:val="21"/>
        </w:rPr>
        <w:t xml:space="preserve"> …. </w:t>
      </w:r>
      <w:proofErr w:type="gramStart"/>
      <w:r>
        <w:rPr>
          <w:rFonts w:ascii="Arial" w:hAnsi="Arial" w:cs="Arial"/>
          <w:color w:val="333333"/>
          <w:sz w:val="21"/>
          <w:szCs w:val="21"/>
        </w:rPr>
        <w:t>năm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Chúng tôi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Đại diện (Cơ quan Hải quan):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chỉ: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Ông (bà): …………………….. Chức vụ</w:t>
      </w:r>
      <w:proofErr w:type="gramStart"/>
      <w:r>
        <w:rPr>
          <w:rFonts w:ascii="Arial" w:hAnsi="Arial" w:cs="Arial"/>
          <w:color w:val="333333"/>
          <w:sz w:val="21"/>
          <w:szCs w:val="21"/>
        </w:rPr>
        <w:t>:.......................</w:t>
      </w:r>
      <w:proofErr w:type="gramEnd"/>
      <w:r>
        <w:rPr>
          <w:rFonts w:ascii="Arial" w:hAnsi="Arial" w:cs="Arial"/>
          <w:color w:val="333333"/>
          <w:sz w:val="21"/>
          <w:szCs w:val="21"/>
        </w:rPr>
        <w:t xml:space="preserve">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Ông (bà): …………………….. Chức vụ</w:t>
      </w:r>
      <w:proofErr w:type="gramStart"/>
      <w:r>
        <w:rPr>
          <w:rFonts w:ascii="Arial" w:hAnsi="Arial" w:cs="Arial"/>
          <w:color w:val="333333"/>
          <w:sz w:val="21"/>
          <w:szCs w:val="21"/>
        </w:rPr>
        <w:t>:.......................</w:t>
      </w:r>
      <w:proofErr w:type="gramEnd"/>
      <w:r>
        <w:rPr>
          <w:rFonts w:ascii="Arial" w:hAnsi="Arial" w:cs="Arial"/>
          <w:color w:val="333333"/>
          <w:sz w:val="21"/>
          <w:szCs w:val="21"/>
        </w:rPr>
        <w:t xml:space="preserve">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II. Đại diện cơ quan tổ chức, cá nhân có liên </w:t>
      </w:r>
      <w:proofErr w:type="gramStart"/>
      <w:r>
        <w:rPr>
          <w:rFonts w:ascii="Arial" w:hAnsi="Arial" w:cs="Arial"/>
          <w:color w:val="333333"/>
          <w:sz w:val="21"/>
          <w:szCs w:val="21"/>
        </w:rPr>
        <w:t>quan</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chỉ: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Ông (bà): …………………….. Chức vụ</w:t>
      </w:r>
      <w:proofErr w:type="gramStart"/>
      <w:r>
        <w:rPr>
          <w:rFonts w:ascii="Arial" w:hAnsi="Arial" w:cs="Arial"/>
          <w:color w:val="333333"/>
          <w:sz w:val="21"/>
          <w:szCs w:val="21"/>
        </w:rPr>
        <w:t>:.......................</w:t>
      </w:r>
      <w:proofErr w:type="gramEnd"/>
      <w:r>
        <w:rPr>
          <w:rFonts w:ascii="Arial" w:hAnsi="Arial" w:cs="Arial"/>
          <w:color w:val="333333"/>
          <w:sz w:val="21"/>
          <w:szCs w:val="21"/>
        </w:rPr>
        <w:t xml:space="preserve">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Ông (bà): …………………….. Chức vụ</w:t>
      </w:r>
      <w:proofErr w:type="gramStart"/>
      <w:r>
        <w:rPr>
          <w:rFonts w:ascii="Arial" w:hAnsi="Arial" w:cs="Arial"/>
          <w:color w:val="333333"/>
          <w:sz w:val="21"/>
          <w:szCs w:val="21"/>
        </w:rPr>
        <w:t>:.......................</w:t>
      </w:r>
      <w:proofErr w:type="gramEnd"/>
      <w:r>
        <w:rPr>
          <w:rFonts w:ascii="Arial" w:hAnsi="Arial" w:cs="Arial"/>
          <w:color w:val="333333"/>
          <w:sz w:val="21"/>
          <w:szCs w:val="21"/>
        </w:rPr>
        <w:t xml:space="preserve">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Nội dung làm việc: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Biên bản kết thúc vào </w:t>
      </w:r>
      <w:proofErr w:type="gramStart"/>
      <w:r>
        <w:rPr>
          <w:rFonts w:ascii="Arial" w:hAnsi="Arial" w:cs="Arial"/>
          <w:color w:val="333333"/>
          <w:sz w:val="21"/>
          <w:szCs w:val="21"/>
        </w:rPr>
        <w:t>hồi ..............................................................................................</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Biên bản được lập thành …. </w:t>
      </w:r>
      <w:proofErr w:type="gramStart"/>
      <w:r>
        <w:rPr>
          <w:rFonts w:ascii="Arial" w:hAnsi="Arial" w:cs="Arial"/>
          <w:color w:val="333333"/>
          <w:sz w:val="21"/>
          <w:szCs w:val="21"/>
        </w:rPr>
        <w:t>bản</w:t>
      </w:r>
      <w:proofErr w:type="gramEnd"/>
      <w:r>
        <w:rPr>
          <w:rFonts w:ascii="Arial" w:hAnsi="Arial" w:cs="Arial"/>
          <w:color w:val="333333"/>
          <w:sz w:val="21"/>
          <w:szCs w:val="21"/>
        </w:rPr>
        <w:t xml:space="preserve">, mỗi bản gồm ….. </w:t>
      </w:r>
      <w:proofErr w:type="gramStart"/>
      <w:r>
        <w:rPr>
          <w:rFonts w:ascii="Arial" w:hAnsi="Arial" w:cs="Arial"/>
          <w:color w:val="333333"/>
          <w:sz w:val="21"/>
          <w:szCs w:val="21"/>
        </w:rPr>
        <w:t>tờ</w:t>
      </w:r>
      <w:proofErr w:type="gramEnd"/>
      <w:r>
        <w:rPr>
          <w:rFonts w:ascii="Arial" w:hAnsi="Arial" w:cs="Arial"/>
          <w:color w:val="333333"/>
          <w:sz w:val="21"/>
          <w:szCs w:val="21"/>
        </w:rPr>
        <w:t>, có nội dung và giá trị như nhau, đã giao cho …………………………… 01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Sau khi đọc biên bản, những người có mặt đồng ý về nội dung biên bản và cùng ký vào biên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Ý kiến bổ sung khác (nếu có</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51"/>
        <w:gridCol w:w="3749"/>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NGƯỜI THAM GIA LÀM VIỆC </w:t>
            </w:r>
            <w:r>
              <w:rPr>
                <w:rStyle w:val="Strong"/>
                <w:sz w:val="16"/>
                <w:szCs w:val="16"/>
                <w:vertAlign w:val="superscript"/>
              </w:rPr>
              <w:t>(4)</w:t>
            </w:r>
            <w:r>
              <w:br/>
            </w:r>
            <w:r>
              <w:rPr>
                <w:rStyle w:val="Emphasis"/>
              </w:rPr>
              <w:t>(Ký, ghi rõ họ tên)</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CƠ QUAN HẢI QUAN</w:t>
            </w:r>
            <w:r>
              <w:rPr>
                <w:rStyle w:val="Strong"/>
                <w:sz w:val="16"/>
                <w:szCs w:val="16"/>
                <w:vertAlign w:val="superscript"/>
              </w:rPr>
              <w:t>(4)</w:t>
            </w:r>
            <w:r>
              <w:br/>
            </w:r>
            <w:r>
              <w:rPr>
                <w:rStyle w:val="Emphasis"/>
              </w:rPr>
              <w:t>(Ký, ghi rõ họ tên)</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Dòng trên ghi tên cơ quan chủ quản cấp trên trực tiếp, dòng dưới ghi tên cơ quan lập biên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Cơ quan, tổ chức, cá nhân khi thực hiện xác minh, người khai hải quan (trường hợp người ban hành quyết định kiểm tra làm việc về nội dung giải trình và trường hợp cơ quan hải quan đến thu thập thông tin theo Thông báo thu thập thông tin tại trụ sở người khai hải quan). Trường hợp đại diện có thẩm quyền ký biên bản phải ký ghi rõ họ tên, chức vụ và đóng dấu đơn vị.</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(3)</w:t>
      </w:r>
      <w:r>
        <w:rPr>
          <w:rFonts w:ascii="Arial" w:hAnsi="Arial" w:cs="Arial"/>
          <w:color w:val="333333"/>
          <w:sz w:val="21"/>
          <w:szCs w:val="21"/>
        </w:rPr>
        <w:t> Những người có ý kiến khác về nội dung biên bản phải nêu ý kiến của mình, lý do có ý kiến khác, ký và ghi rõ họ tên.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(4)</w:t>
      </w:r>
      <w:r>
        <w:rPr>
          <w:rFonts w:ascii="Arial" w:hAnsi="Arial" w:cs="Arial"/>
          <w:color w:val="333333"/>
          <w:sz w:val="21"/>
          <w:szCs w:val="21"/>
        </w:rPr>
        <w:t> Thành phần được cử tham gia làm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các trường hợp: Thu thập thông tin tại trụ sở người khai hải quan; xác minh thông tin phục vụ KTSTQ; trường hợp cơ quan hải quan làm việc với người khai hải quan về giải trình về dự thảo kết luận KTSTQ và các trường hợp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13/2015-KTSTQ</w:t>
      </w:r>
    </w:p>
    <w:tbl>
      <w:tblPr>
        <w:tblW w:w="7500" w:type="dxa"/>
        <w:tblCellMar>
          <w:left w:w="0" w:type="dxa"/>
          <w:right w:w="0" w:type="dxa"/>
        </w:tblCellMar>
        <w:tblLook w:val="04A0" w:firstRow="1" w:lastRow="0" w:firstColumn="1" w:lastColumn="0" w:noHBand="0" w:noVBand="1"/>
      </w:tblPr>
      <w:tblGrid>
        <w:gridCol w:w="4105"/>
        <w:gridCol w:w="3395"/>
      </w:tblGrid>
      <w:tr w:rsidR="00264485" w:rsidTr="00264485">
        <w:trPr>
          <w:trHeight w:val="285"/>
        </w:trPr>
        <w:tc>
          <w:tcPr>
            <w:tcW w:w="4665"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r>
              <w:br/>
            </w:r>
            <w:r>
              <w:rPr>
                <w:rStyle w:val="Strong"/>
              </w:rPr>
              <w:t>-------</w:t>
            </w:r>
          </w:p>
        </w:tc>
        <w:tc>
          <w:tcPr>
            <w:tcW w:w="3855" w:type="dxa"/>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rPr>
          <w:trHeight w:val="255"/>
        </w:trPr>
        <w:tc>
          <w:tcPr>
            <w:tcW w:w="4665" w:type="dxa"/>
            <w:shd w:val="clear" w:color="auto" w:fill="auto"/>
            <w:vAlign w:val="center"/>
            <w:hideMark/>
          </w:tcPr>
          <w:p w:rsidR="00264485" w:rsidRDefault="00264485">
            <w:pPr>
              <w:pStyle w:val="NormalWeb"/>
              <w:spacing w:before="0" w:beforeAutospacing="0" w:after="150" w:afterAutospacing="0"/>
              <w:jc w:val="center"/>
            </w:pPr>
            <w:r>
              <w:rPr>
                <w:rStyle w:val="Strong"/>
              </w:rPr>
              <w:t>Số ……/TB-(Tên cơ quan ban hành văn bản)</w:t>
            </w:r>
            <w:r>
              <w:rPr>
                <w:rStyle w:val="Strong"/>
                <w:sz w:val="16"/>
                <w:szCs w:val="16"/>
                <w:vertAlign w:val="superscript"/>
              </w:rPr>
              <w:t>(1)</w:t>
            </w:r>
          </w:p>
        </w:tc>
        <w:tc>
          <w:tcPr>
            <w:tcW w:w="3855" w:type="dxa"/>
            <w:shd w:val="clear" w:color="auto" w:fill="auto"/>
            <w:vAlign w:val="center"/>
            <w:hideMark/>
          </w:tcPr>
          <w:p w:rsidR="00264485" w:rsidRDefault="00264485">
            <w:pPr>
              <w:pStyle w:val="NormalWeb"/>
              <w:spacing w:before="0" w:beforeAutospacing="0" w:after="150" w:afterAutospacing="0"/>
              <w:jc w:val="right"/>
            </w:pPr>
            <w:r>
              <w:rPr>
                <w:rStyle w:val="Emphasis"/>
              </w:rPr>
              <w:t>…, ngày ... tháng... năm….</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THÔNG BÁO</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VỀ VIỆC CHUẨN BỊ TÀI LIỆU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Thực hiện Quyết định </w:t>
      </w:r>
      <w:proofErr w:type="gramStart"/>
      <w:r>
        <w:rPr>
          <w:rFonts w:ascii="Arial" w:hAnsi="Arial" w:cs="Arial"/>
          <w:color w:val="333333"/>
          <w:sz w:val="21"/>
          <w:szCs w:val="21"/>
        </w:rPr>
        <w:t>số ....</w:t>
      </w:r>
      <w:proofErr w:type="gramEnd"/>
      <w:r>
        <w:rPr>
          <w:rFonts w:ascii="Arial" w:hAnsi="Arial" w:cs="Arial"/>
          <w:color w:val="333333"/>
          <w:sz w:val="21"/>
          <w:szCs w:val="21"/>
        </w:rPr>
        <w:t xml:space="preserve"> </w:t>
      </w:r>
      <w:proofErr w:type="gramStart"/>
      <w:r>
        <w:rPr>
          <w:rFonts w:ascii="Arial" w:hAnsi="Arial" w:cs="Arial"/>
          <w:color w:val="333333"/>
          <w:sz w:val="21"/>
          <w:szCs w:val="21"/>
        </w:rPr>
        <w:t>ngày</w:t>
      </w:r>
      <w:proofErr w:type="gramEnd"/>
      <w:r>
        <w:rPr>
          <w:rFonts w:ascii="Arial" w:hAnsi="Arial" w:cs="Arial"/>
          <w:color w:val="333333"/>
          <w:sz w:val="21"/>
          <w:szCs w:val="21"/>
        </w:rPr>
        <w:t xml:space="preserve">.... của .... </w:t>
      </w:r>
      <w:proofErr w:type="gramStart"/>
      <w:r>
        <w:rPr>
          <w:rFonts w:ascii="Arial" w:hAnsi="Arial" w:cs="Arial"/>
          <w:color w:val="333333"/>
          <w:sz w:val="21"/>
          <w:szCs w:val="21"/>
        </w:rPr>
        <w:t>về</w:t>
      </w:r>
      <w:proofErr w:type="gramEnd"/>
      <w:r>
        <w:rPr>
          <w:rFonts w:ascii="Arial" w:hAnsi="Arial" w:cs="Arial"/>
          <w:color w:val="333333"/>
          <w:sz w:val="21"/>
          <w:szCs w:val="21"/>
        </w:rPr>
        <w:t xml:space="preserve"> việc kiểm tra sau thông quan tại.... từ ngày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 đề nghị,..</w:t>
      </w:r>
      <w:r>
        <w:rPr>
          <w:rFonts w:ascii="Arial" w:hAnsi="Arial" w:cs="Arial"/>
          <w:color w:val="333333"/>
          <w:sz w:val="16"/>
          <w:szCs w:val="16"/>
          <w:vertAlign w:val="superscript"/>
        </w:rPr>
        <w:t>(3)</w:t>
      </w:r>
      <w:r>
        <w:rPr>
          <w:rFonts w:ascii="Arial" w:hAnsi="Arial" w:cs="Arial"/>
          <w:color w:val="333333"/>
          <w:sz w:val="21"/>
          <w:szCs w:val="21"/>
        </w:rPr>
        <w:t>....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Chuẩn bị hồ sơ, tài liệu để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 thực hiện kiểm tra sau thông quan, bao gồm: (Ghi rõ hồ sơ hải quan, sổ kế toán, chứng từ tài liệu liên quan cần yêu cầu…):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2. Cử đại diện có thẩm quyền của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r>
        <w:rPr>
          <w:rFonts w:ascii="Arial" w:hAnsi="Arial" w:cs="Arial"/>
          <w:color w:val="333333"/>
          <w:sz w:val="21"/>
          <w:szCs w:val="21"/>
        </w:rPr>
        <w:t>… trực tiếp làm việc với Đoàn kiểm tra ...</w:t>
      </w:r>
      <w:r>
        <w:rPr>
          <w:rFonts w:ascii="Arial" w:hAnsi="Arial" w:cs="Arial"/>
          <w:color w:val="333333"/>
          <w:sz w:val="16"/>
          <w:szCs w:val="16"/>
          <w:vertAlign w:val="superscript"/>
        </w:rPr>
        <w:t>(2)</w:t>
      </w:r>
      <w:r>
        <w:rPr>
          <w:rFonts w:ascii="Arial" w:hAnsi="Arial" w:cs="Arial"/>
          <w:color w:val="333333"/>
          <w:sz w:val="21"/>
          <w:szCs w:val="21"/>
        </w:rPr>
        <w:t>... trong suốt quá trình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Đề nghị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r>
        <w:rPr>
          <w:rFonts w:ascii="Arial" w:hAnsi="Arial" w:cs="Arial"/>
          <w:color w:val="333333"/>
          <w:sz w:val="21"/>
          <w:szCs w:val="21"/>
        </w:rPr>
        <w:t>… phối hợp thực hiện kiểm tra theo đúng quy định</w:t>
      </w:r>
      <w:r>
        <w:rPr>
          <w:rFonts w:ascii="Arial" w:hAnsi="Arial" w:cs="Arial"/>
          <w:color w:val="333333"/>
          <w:sz w:val="16"/>
          <w:szCs w:val="16"/>
          <w:vertAlign w:val="superscript"/>
        </w:rPr>
        <w:t>(4)</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31"/>
        <w:gridCol w:w="3769"/>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p w:rsidR="00264485" w:rsidRDefault="00264485">
            <w:pPr>
              <w:pStyle w:val="NormalWeb"/>
              <w:spacing w:before="0" w:beforeAutospacing="0" w:after="150" w:afterAutospacing="0"/>
            </w:pPr>
            <w:r>
              <w:rPr>
                <w:rStyle w:val="Emphasis"/>
                <w:b/>
                <w:bCs/>
              </w:rPr>
              <w:t>Nơi nhận</w:t>
            </w:r>
            <w:proofErr w:type="gramStart"/>
            <w:r>
              <w:rPr>
                <w:rStyle w:val="Emphasis"/>
                <w:b/>
                <w:bCs/>
              </w:rPr>
              <w:t>:</w:t>
            </w:r>
            <w:proofErr w:type="gramEnd"/>
            <w:r>
              <w:br/>
              <w:t>- ……..;</w:t>
            </w:r>
            <w:r>
              <w:br/>
              <w:t>- ……….</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NGƯỜI CÓ THẨM QUYỀN</w:t>
            </w:r>
            <w:r>
              <w:rPr>
                <w:sz w:val="16"/>
                <w:szCs w:val="16"/>
                <w:vertAlign w:val="superscript"/>
              </w:rPr>
              <w:t>(5)</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Ký hiệu viết tắt.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Tên đơn vị thực hiện kiểm tra sau thông quan (Tổng cục Hải quan/ Cục KTSTQ/Cục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(3)</w:t>
      </w:r>
      <w:r>
        <w:rPr>
          <w:rFonts w:ascii="Arial" w:hAnsi="Arial" w:cs="Arial"/>
          <w:color w:val="333333"/>
          <w:sz w:val="21"/>
          <w:szCs w:val="21"/>
        </w:rPr>
        <w:t> Tên người khai hải quan - Tên chủ hàng hóa, đại lý làm thủ tục hải quan, tên tổ chức, cá nhân được chủ hàng hóa ủy quyền thực hiện thủ tục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(4)</w:t>
      </w:r>
      <w:r>
        <w:rPr>
          <w:rFonts w:ascii="Arial" w:hAnsi="Arial" w:cs="Arial"/>
          <w:color w:val="333333"/>
          <w:sz w:val="21"/>
          <w:szCs w:val="21"/>
        </w:rPr>
        <w:t> Trường hợp vướng mắc liên quan đến vụ việc kiểm tra, đề nghị... </w:t>
      </w:r>
      <w:r>
        <w:rPr>
          <w:rFonts w:ascii="Arial" w:hAnsi="Arial" w:cs="Arial"/>
          <w:color w:val="333333"/>
          <w:sz w:val="16"/>
          <w:szCs w:val="16"/>
          <w:vertAlign w:val="superscript"/>
        </w:rPr>
        <w:t>(2)</w:t>
      </w:r>
      <w:r>
        <w:rPr>
          <w:rFonts w:ascii="Arial" w:hAnsi="Arial" w:cs="Arial"/>
          <w:color w:val="333333"/>
          <w:sz w:val="21"/>
          <w:szCs w:val="21"/>
        </w:rPr>
        <w:t> ... liên hệ với</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1)</w:t>
      </w:r>
      <w:r>
        <w:rPr>
          <w:rFonts w:ascii="Arial" w:hAnsi="Arial" w:cs="Arial"/>
          <w:color w:val="333333"/>
          <w:sz w:val="21"/>
          <w:szCs w:val="21"/>
        </w:rPr>
        <w:t>... để được giải quyết.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(5)</w:t>
      </w:r>
      <w:r>
        <w:rPr>
          <w:rFonts w:ascii="Arial" w:hAnsi="Arial" w:cs="Arial"/>
          <w:color w:val="333333"/>
          <w:sz w:val="21"/>
          <w:szCs w:val="21"/>
        </w:rPr>
        <w:t> Người ban hành quyết định kiểm tra trực tiếp ký thông báo.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trường hợp trước khi KTSTQ tại trụ sở người khai hải quan, đối với trường hợp phức tạp, nếu xét thấy cần thiết để đảm bảo việc kiểm tra đúng quy định, tạo thuận lợi cho người khai hải quan thì cơ quan hải quan thông háo trước cho người khai hải quan chuẩn bị tài liệu trước khi vào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14/2015-KTSTQ</w:t>
      </w:r>
    </w:p>
    <w:tbl>
      <w:tblPr>
        <w:tblW w:w="7500" w:type="dxa"/>
        <w:tblCellMar>
          <w:left w:w="0" w:type="dxa"/>
          <w:right w:w="0" w:type="dxa"/>
        </w:tblCellMar>
        <w:tblLook w:val="04A0" w:firstRow="1" w:lastRow="0" w:firstColumn="1" w:lastColumn="0" w:noHBand="0" w:noVBand="1"/>
      </w:tblPr>
      <w:tblGrid>
        <w:gridCol w:w="4090"/>
        <w:gridCol w:w="3410"/>
      </w:tblGrid>
      <w:tr w:rsidR="00264485" w:rsidTr="00264485">
        <w:trPr>
          <w:trHeight w:val="285"/>
        </w:trPr>
        <w:tc>
          <w:tcPr>
            <w:tcW w:w="4665"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r>
              <w:br/>
            </w:r>
            <w:r>
              <w:rPr>
                <w:rStyle w:val="Strong"/>
              </w:rPr>
              <w:t>-------</w:t>
            </w:r>
          </w:p>
        </w:tc>
        <w:tc>
          <w:tcPr>
            <w:tcW w:w="3855" w:type="dxa"/>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rPr>
          <w:trHeight w:val="255"/>
        </w:trPr>
        <w:tc>
          <w:tcPr>
            <w:tcW w:w="4665" w:type="dxa"/>
            <w:shd w:val="clear" w:color="auto" w:fill="auto"/>
            <w:vAlign w:val="center"/>
            <w:hideMark/>
          </w:tcPr>
          <w:p w:rsidR="00264485" w:rsidRDefault="00264485">
            <w:pPr>
              <w:pStyle w:val="NormalWeb"/>
              <w:spacing w:before="0" w:beforeAutospacing="0" w:after="150" w:afterAutospacing="0"/>
              <w:jc w:val="center"/>
            </w:pPr>
            <w:r>
              <w:rPr>
                <w:rStyle w:val="Strong"/>
              </w:rPr>
              <w:t>Số ……/ BC-Tên cơ quan ban hành văn bản</w:t>
            </w:r>
            <w:r>
              <w:rPr>
                <w:rStyle w:val="Strong"/>
                <w:sz w:val="16"/>
                <w:szCs w:val="16"/>
                <w:vertAlign w:val="superscript"/>
              </w:rPr>
              <w:t>(1)</w:t>
            </w:r>
          </w:p>
        </w:tc>
        <w:tc>
          <w:tcPr>
            <w:tcW w:w="3855" w:type="dxa"/>
            <w:shd w:val="clear" w:color="auto" w:fill="auto"/>
            <w:vAlign w:val="center"/>
            <w:hideMark/>
          </w:tcPr>
          <w:p w:rsidR="00264485" w:rsidRDefault="00264485">
            <w:pPr>
              <w:pStyle w:val="NormalWeb"/>
              <w:spacing w:before="0" w:beforeAutospacing="0" w:after="150" w:afterAutospacing="0"/>
              <w:jc w:val="right"/>
            </w:pPr>
            <w:r>
              <w:rPr>
                <w:rStyle w:val="Emphasis"/>
              </w:rPr>
              <w:t>…, ngày ... tháng... năm….</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BÁO CÁO KẾT QUẢ THU THẬP XỬ LÝ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 Nội dung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Mô tả qua về công tác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xử lý thông tin đối với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II/Kết quả:</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Tên người khai hải </w:t>
      </w:r>
      <w:proofErr w:type="gramStart"/>
      <w:r>
        <w:rPr>
          <w:rFonts w:ascii="Arial" w:hAnsi="Arial" w:cs="Arial"/>
          <w:color w:val="333333"/>
          <w:sz w:val="21"/>
          <w:szCs w:val="21"/>
        </w:rPr>
        <w:t>quan</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Mã số thuế: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Dự kiến mức độ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(kèm hồ sơ, tài liệu có liên quan):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Danh mục hồ sơ người khai hải quan đã cung cấp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III/</w:t>
      </w:r>
      <w:r>
        <w:rPr>
          <w:rFonts w:ascii="Arial" w:hAnsi="Arial" w:cs="Arial"/>
          <w:color w:val="333333"/>
          <w:sz w:val="21"/>
          <w:szCs w:val="21"/>
        </w:rPr>
        <w:t> </w:t>
      </w:r>
      <w:r>
        <w:rPr>
          <w:rStyle w:val="Strong"/>
          <w:rFonts w:ascii="Arial" w:hAnsi="Arial" w:cs="Arial"/>
          <w:color w:val="333333"/>
          <w:sz w:val="21"/>
          <w:szCs w:val="21"/>
        </w:rPr>
        <w:t>Đề xuất: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685"/>
        <w:gridCol w:w="3815"/>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NGƯỜI BÁO CÁO</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Lãnh đạo phê </w:t>
      </w:r>
      <w:proofErr w:type="gramStart"/>
      <w:r>
        <w:rPr>
          <w:rFonts w:ascii="Arial" w:hAnsi="Arial" w:cs="Arial"/>
          <w:color w:val="333333"/>
          <w:sz w:val="21"/>
          <w:szCs w:val="21"/>
        </w:rPr>
        <w:t>duyệt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Lãnh đạo phê </w:t>
      </w:r>
      <w:proofErr w:type="gramStart"/>
      <w:r>
        <w:rPr>
          <w:rFonts w:ascii="Arial" w:hAnsi="Arial" w:cs="Arial"/>
          <w:color w:val="333333"/>
          <w:sz w:val="21"/>
          <w:szCs w:val="21"/>
        </w:rPr>
        <w:t>duyệt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4)</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Ký hiệu viết tắt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Tên người khai hải quan - Tên chủ hàng hóa, đại lý làm thủ tục hải quan, tên tổ chức, cá nhân được chủ hàng hóa ủy quyền thực hiện thủ tục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(3)</w:t>
      </w:r>
      <w:r>
        <w:rPr>
          <w:rFonts w:ascii="Arial" w:hAnsi="Arial" w:cs="Arial"/>
          <w:color w:val="333333"/>
          <w:sz w:val="21"/>
          <w:szCs w:val="21"/>
        </w:rPr>
        <w:t> Đối với Chi cục KTSTQ là cấp Đội, đối với Cục KTSTQ là cấp Phòng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(4)</w:t>
      </w:r>
      <w:r>
        <w:rPr>
          <w:rFonts w:ascii="Arial" w:hAnsi="Arial" w:cs="Arial"/>
          <w:color w:val="333333"/>
          <w:sz w:val="21"/>
          <w:szCs w:val="21"/>
        </w:rPr>
        <w:t> Lãnh đạo cấp Chi cục/Cục;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Sử dụng mẫu trong các trường hợp: Kết thúc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bằng văn bản từ người khai hải quan hoặc thu thập thông tin tại trụ sở người khai hải quan, người thực hiện thu thập thông tin báo cáo kết quả với người ký văn bản thu thập thông tin và các trường hợp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15/2015-KTSTQ</w:t>
      </w:r>
    </w:p>
    <w:p w:rsidR="00264485" w:rsidRDefault="00264485">
      <w:r>
        <w:br w:type="page"/>
      </w:r>
    </w:p>
    <w:tbl>
      <w:tblPr>
        <w:tblW w:w="7500" w:type="dxa"/>
        <w:tblCellMar>
          <w:left w:w="0" w:type="dxa"/>
          <w:right w:w="0" w:type="dxa"/>
        </w:tblCellMar>
        <w:tblLook w:val="04A0" w:firstRow="1" w:lastRow="0" w:firstColumn="1" w:lastColumn="0" w:noHBand="0" w:noVBand="1"/>
      </w:tblPr>
      <w:tblGrid>
        <w:gridCol w:w="3388"/>
        <w:gridCol w:w="4112"/>
      </w:tblGrid>
      <w:tr w:rsidR="00264485" w:rsidTr="00264485">
        <w:trPr>
          <w:trHeight w:val="285"/>
        </w:trPr>
        <w:tc>
          <w:tcPr>
            <w:tcW w:w="3388"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r>
              <w:br/>
            </w:r>
            <w:r>
              <w:rPr>
                <w:rStyle w:val="Strong"/>
              </w:rPr>
              <w:t>-------</w:t>
            </w:r>
          </w:p>
        </w:tc>
        <w:tc>
          <w:tcPr>
            <w:tcW w:w="4112" w:type="dxa"/>
            <w:shd w:val="clear" w:color="auto" w:fill="auto"/>
            <w:vAlign w:val="center"/>
            <w:hideMark/>
          </w:tcPr>
          <w:p w:rsidR="00264485" w:rsidRDefault="00264485">
            <w:pPr>
              <w:pStyle w:val="NormalWeb"/>
              <w:spacing w:before="0" w:beforeAutospacing="0" w:after="150" w:afterAutospacing="0"/>
              <w:jc w:val="center"/>
            </w:pPr>
            <w:r>
              <w:rPr>
                <w:rStyle w:val="Strong"/>
              </w:rPr>
              <w:t>CỘNG HÒA XÃ HỘI CHỦ NGHĨA VIỆT NAM</w:t>
            </w:r>
            <w:r>
              <w:rPr>
                <w:b/>
                <w:bCs/>
              </w:rPr>
              <w:br/>
            </w:r>
            <w:r>
              <w:rPr>
                <w:rStyle w:val="Strong"/>
              </w:rPr>
              <w:t>Độc lập - Tự do - Hạnh phúc </w:t>
            </w:r>
            <w:r>
              <w:rPr>
                <w:b/>
                <w:bCs/>
              </w:rPr>
              <w:br/>
            </w:r>
            <w:r>
              <w:rPr>
                <w:rStyle w:val="Strong"/>
              </w:rPr>
              <w:t>---------------</w:t>
            </w:r>
          </w:p>
        </w:tc>
      </w:tr>
      <w:tr w:rsidR="00264485" w:rsidTr="00264485">
        <w:trPr>
          <w:trHeight w:val="255"/>
        </w:trPr>
        <w:tc>
          <w:tcPr>
            <w:tcW w:w="3388" w:type="dxa"/>
            <w:shd w:val="clear" w:color="auto" w:fill="auto"/>
            <w:vAlign w:val="center"/>
            <w:hideMark/>
          </w:tcPr>
          <w:p w:rsidR="00264485" w:rsidRDefault="00264485">
            <w:pPr>
              <w:pStyle w:val="NormalWeb"/>
              <w:spacing w:before="0" w:beforeAutospacing="0" w:after="150" w:afterAutospacing="0"/>
              <w:jc w:val="center"/>
            </w:pPr>
            <w:r>
              <w:t>Số ……/PC-Tên cơ quan ban hành văn bản</w:t>
            </w:r>
            <w:r>
              <w:rPr>
                <w:sz w:val="16"/>
                <w:szCs w:val="16"/>
                <w:vertAlign w:val="superscript"/>
              </w:rPr>
              <w:t>(1)</w:t>
            </w:r>
          </w:p>
        </w:tc>
        <w:tc>
          <w:tcPr>
            <w:tcW w:w="4112" w:type="dxa"/>
            <w:shd w:val="clear" w:color="auto" w:fill="auto"/>
            <w:vAlign w:val="center"/>
            <w:hideMark/>
          </w:tcPr>
          <w:p w:rsidR="00264485" w:rsidRDefault="00264485">
            <w:pPr>
              <w:pStyle w:val="NormalWeb"/>
              <w:spacing w:before="0" w:beforeAutospacing="0" w:after="150" w:afterAutospacing="0"/>
              <w:jc w:val="right"/>
            </w:pPr>
            <w:r>
              <w:rPr>
                <w:rStyle w:val="Emphasis"/>
              </w:rPr>
              <w:t>…, ngày ... tháng... năm….</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PHIẾU CHUYỂN NGHIỆP VỤ</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Kính gửi: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Nội dung vụ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Tên người khai hải </w:t>
      </w:r>
      <w:proofErr w:type="gramStart"/>
      <w:r>
        <w:rPr>
          <w:rFonts w:ascii="Arial" w:hAnsi="Arial" w:cs="Arial"/>
          <w:color w:val="333333"/>
          <w:sz w:val="21"/>
          <w:szCs w:val="21"/>
        </w:rPr>
        <w:t>quan</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3)</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Mã số thuế: ……………………… Địa chỉ</w:t>
      </w:r>
      <w:proofErr w:type="gramStart"/>
      <w:r>
        <w:rPr>
          <w:rFonts w:ascii="Arial" w:hAnsi="Arial" w:cs="Arial"/>
          <w:color w:val="333333"/>
          <w:sz w:val="21"/>
          <w:szCs w:val="21"/>
        </w:rPr>
        <w:t>:........................................................................</w:t>
      </w:r>
      <w:proofErr w:type="gramEnd"/>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Tóm tắt vụ việc (kèm hồ sơ chứng từ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Đề xuất kiến nghị </w:t>
      </w:r>
      <w:r>
        <w:rPr>
          <w:rStyle w:val="Emphasis"/>
          <w:rFonts w:ascii="Arial" w:hAnsi="Arial" w:cs="Arial"/>
          <w:color w:val="333333"/>
          <w:sz w:val="21"/>
          <w:szCs w:val="21"/>
        </w:rPr>
        <w:t>(trường hợp chuyển đề nghị kiểm tra sau thông quan nêu rõ dấu hiệu, lý do và cơ sở đề nghị)</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42"/>
        <w:gridCol w:w="3758"/>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p w:rsidR="00264485" w:rsidRDefault="00264485">
            <w:pPr>
              <w:pStyle w:val="NormalWeb"/>
              <w:spacing w:before="0" w:beforeAutospacing="0" w:after="150" w:afterAutospacing="0"/>
            </w:pPr>
            <w:r>
              <w:rPr>
                <w:rStyle w:val="Emphasis"/>
                <w:b/>
                <w:bCs/>
              </w:rPr>
              <w:t>Nơi nhận</w:t>
            </w:r>
            <w:proofErr w:type="gramStart"/>
            <w:r>
              <w:rPr>
                <w:rStyle w:val="Emphasis"/>
                <w:b/>
                <w:bCs/>
              </w:rPr>
              <w:t>:</w:t>
            </w:r>
            <w:proofErr w:type="gramEnd"/>
            <w:r>
              <w:br/>
              <w:t>- Như trên;</w:t>
            </w:r>
            <w:r>
              <w:br/>
              <w:t>- Lưu: VT, đơn vị soạn thảo viết tắt. (3b)</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LÃNH ĐẠO ĐƠN VỊ/BỘ PHẬN</w:t>
            </w:r>
            <w:r>
              <w:br/>
            </w:r>
            <w:r>
              <w:rPr>
                <w:rStyle w:val="Emphasis"/>
              </w:rPr>
              <w:t>(Ký tên và đóng dấu)</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Ký hiệu viết tắt.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Chi cục trưởng Chi cục KTSTQ, đơn vị có liên quan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(3)</w:t>
      </w:r>
      <w:r>
        <w:rPr>
          <w:rFonts w:ascii="Arial" w:hAnsi="Arial" w:cs="Arial"/>
          <w:color w:val="333333"/>
          <w:sz w:val="21"/>
          <w:szCs w:val="21"/>
        </w:rPr>
        <w:t> Tên người khai hải quan - Tên chủ hàng hóa, đại lý làm thủ tục hải quan, tên tổ chức, cá nhân được chủ hàng hóa ủy quyền thực hiện thủ tục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trong các trường hợp: Chuyển nghiệp vụ cho đơn vị khác hoặc chuyển nội bộ đơn vị; Chuyển tiến hành điều tra hình sự (nếu có) hoặc tiếp tục tiến hành thanh tra chuyên ngành và các trường hợp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16/2015-KTSTQ</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CỘNG HÒA XÃ HỘI CHỦ NGHĨA VIỆT NAM</w:t>
      </w:r>
      <w:r>
        <w:rPr>
          <w:rFonts w:ascii="Arial" w:hAnsi="Arial" w:cs="Arial"/>
          <w:b/>
          <w:bCs/>
          <w:color w:val="333333"/>
          <w:sz w:val="21"/>
          <w:szCs w:val="21"/>
        </w:rPr>
        <w:br/>
      </w:r>
      <w:r>
        <w:rPr>
          <w:rStyle w:val="Strong"/>
          <w:rFonts w:ascii="Arial" w:hAnsi="Arial" w:cs="Arial"/>
          <w:color w:val="333333"/>
          <w:sz w:val="21"/>
          <w:szCs w:val="21"/>
        </w:rPr>
        <w:t>Độc lập - Tự do - Hạnh phúc </w:t>
      </w:r>
      <w:r>
        <w:rPr>
          <w:rFonts w:ascii="Arial" w:hAnsi="Arial" w:cs="Arial"/>
          <w:b/>
          <w:bCs/>
          <w:color w:val="333333"/>
          <w:sz w:val="21"/>
          <w:szCs w:val="21"/>
        </w:rPr>
        <w:br/>
      </w:r>
      <w:r>
        <w:rPr>
          <w:rStyle w:val="Strong"/>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 xml:space="preserve">...., ngày... tháng... </w:t>
      </w:r>
      <w:proofErr w:type="gramStart"/>
      <w:r>
        <w:rPr>
          <w:rStyle w:val="Emphasis"/>
          <w:rFonts w:ascii="Arial" w:hAnsi="Arial" w:cs="Arial"/>
          <w:color w:val="333333"/>
          <w:sz w:val="21"/>
          <w:szCs w:val="21"/>
        </w:rPr>
        <w:t>năm ...</w:t>
      </w:r>
      <w:proofErr w:type="gramEnd"/>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BÁO CÁO KẾT QUẢ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 Tên người xác minh: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Chức vụ: ……………………………….. Đơn vị: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Tên người quyết định xác minh: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Chức vụ: ……………………………….. Đơn vị: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Căn cứ để tổ chức việc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Đối tượng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Tên tổ chức hoặc cá </w:t>
      </w:r>
      <w:proofErr w:type="gramStart"/>
      <w:r>
        <w:rPr>
          <w:rFonts w:ascii="Arial" w:hAnsi="Arial" w:cs="Arial"/>
          <w:color w:val="333333"/>
          <w:sz w:val="21"/>
          <w:szCs w:val="21"/>
        </w:rPr>
        <w:t>nhân</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1)</w:t>
      </w:r>
      <w:r>
        <w:rPr>
          <w:rFonts w:ascii="Arial" w:hAnsi="Arial" w:cs="Arial"/>
          <w:color w:val="333333"/>
          <w:sz w:val="21"/>
          <w:szCs w:val="21"/>
        </w:rPr>
        <w:t>: ............................................................................................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chỉ: ...........................................................................................................................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Điện thoại: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Nếu là cá nhân ghi thêm: Tuổi, số chứng minh nhân dân, hộ chiếu (nếu có thể), nghề nghiệp, đơn vị công tác: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5/ Địa điểm làm việc với đối tượng xác minh: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6/Thời gian tiến hành xác minh</w:t>
      </w:r>
      <w:proofErr w:type="gramStart"/>
      <w:r>
        <w:rPr>
          <w:rFonts w:ascii="Arial" w:hAnsi="Arial" w:cs="Arial"/>
          <w:color w:val="333333"/>
          <w:sz w:val="21"/>
          <w:szCs w:val="21"/>
        </w:rPr>
        <w:t>:...</w:t>
      </w:r>
      <w:proofErr w:type="gramEnd"/>
      <w:r>
        <w:rPr>
          <w:rFonts w:ascii="Arial" w:hAnsi="Arial" w:cs="Arial"/>
          <w:color w:val="333333"/>
          <w:sz w:val="21"/>
          <w:szCs w:val="21"/>
        </w:rPr>
        <w:t xml:space="preserve"> giờ …… ngày ... tháng ... năm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7/ Vụ việc có liên quan cần tiến hành xác minh (ví dụ: Việc nhập khẩu ô-tô của Công ty...):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8/ Nội dung cần xác minh (ví dụ: Xác minh rõ các chứng từ chuyển tiền, tính hợp pháp, hợp lệ của chứng từ):</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9/ Kết quả xác minh (nêu khách quan những thông tin đã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được về nội dung cần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10/ Những tài liệu, chứng cứ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được (nếu có) kèm theo: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11/ Nhận xét, đánh giá, đề xuất: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Những vấn đề đã rõ, có thể xem xét kết luận được: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Những vấn đề cần xác minh tiếp và đề xuất nội dung, biện pháp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34"/>
        <w:gridCol w:w="3766"/>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Ý kiến của lãnh đạo</w:t>
            </w:r>
            <w:r>
              <w:br/>
              <w:t>(Ký, ghi rõ họ, tên)</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Người xác minh</w:t>
            </w:r>
            <w:r>
              <w:br/>
              <w:t>(Ký, ghi rõ họ, tên)</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Tên người khai hải quan - Tên chủ hàng hóa, đại lý làm thủ tục hải quan, tên tổ chức, cá nhân được chủ hàng hóa ủy quyền thực hiện thủ tục hải quan hoặc các cơ quan quản lý nhà nước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trường hợp cần xác minh làm rõ đối tượng đang thực hiện KTSTQ hoặc các trường hợp cần xác minh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17/2015-KTSTQ</w:t>
      </w:r>
    </w:p>
    <w:tbl>
      <w:tblPr>
        <w:tblW w:w="7500" w:type="dxa"/>
        <w:tblCellMar>
          <w:left w:w="0" w:type="dxa"/>
          <w:right w:w="0" w:type="dxa"/>
        </w:tblCellMar>
        <w:tblLook w:val="04A0" w:firstRow="1" w:lastRow="0" w:firstColumn="1" w:lastColumn="0" w:noHBand="0" w:noVBand="1"/>
      </w:tblPr>
      <w:tblGrid>
        <w:gridCol w:w="4012"/>
        <w:gridCol w:w="3488"/>
      </w:tblGrid>
      <w:tr w:rsidR="00264485" w:rsidTr="00264485">
        <w:trPr>
          <w:trHeight w:val="285"/>
        </w:trPr>
        <w:tc>
          <w:tcPr>
            <w:tcW w:w="4545"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r>
              <w:br/>
            </w:r>
            <w:r>
              <w:rPr>
                <w:rStyle w:val="Strong"/>
              </w:rPr>
              <w:t>-------</w:t>
            </w:r>
          </w:p>
        </w:tc>
        <w:tc>
          <w:tcPr>
            <w:tcW w:w="3975" w:type="dxa"/>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rPr>
          <w:trHeight w:val="255"/>
        </w:trPr>
        <w:tc>
          <w:tcPr>
            <w:tcW w:w="4545" w:type="dxa"/>
            <w:shd w:val="clear" w:color="auto" w:fill="auto"/>
            <w:vAlign w:val="center"/>
            <w:hideMark/>
          </w:tcPr>
          <w:p w:rsidR="00264485" w:rsidRDefault="00264485">
            <w:pPr>
              <w:pStyle w:val="NormalWeb"/>
              <w:spacing w:before="0" w:beforeAutospacing="0" w:after="150" w:afterAutospacing="0"/>
              <w:jc w:val="center"/>
            </w:pPr>
            <w:r>
              <w:t>Số ……/PBT-Tên cơ quan ban hành văn bản</w:t>
            </w:r>
            <w:r>
              <w:rPr>
                <w:sz w:val="16"/>
                <w:szCs w:val="16"/>
                <w:vertAlign w:val="superscript"/>
              </w:rPr>
              <w:t>(1)</w:t>
            </w:r>
          </w:p>
        </w:tc>
        <w:tc>
          <w:tcPr>
            <w:tcW w:w="3975" w:type="dxa"/>
            <w:shd w:val="clear" w:color="auto" w:fill="auto"/>
            <w:vAlign w:val="center"/>
            <w:hideMark/>
          </w:tcPr>
          <w:p w:rsidR="00264485" w:rsidRDefault="00264485">
            <w:pPr>
              <w:pStyle w:val="NormalWeb"/>
              <w:spacing w:before="0" w:beforeAutospacing="0" w:after="150" w:afterAutospacing="0"/>
              <w:jc w:val="right"/>
            </w:pPr>
            <w:r>
              <w:rPr>
                <w:rStyle w:val="Emphasis"/>
              </w:rPr>
              <w:t>…, ngày ... tháng... năm</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PHIẾU BÁO TIN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xml:space="preserve">Kính gửi: Tên người khai hải </w:t>
      </w:r>
      <w:proofErr w:type="gramStart"/>
      <w:r>
        <w:rPr>
          <w:rFonts w:ascii="Arial" w:hAnsi="Arial" w:cs="Arial"/>
          <w:color w:val="333333"/>
          <w:sz w:val="21"/>
          <w:szCs w:val="21"/>
        </w:rPr>
        <w:t>quan</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Emphasis"/>
          <w:rFonts w:ascii="Arial" w:hAnsi="Arial" w:cs="Arial"/>
          <w:color w:val="333333"/>
          <w:sz w:val="21"/>
          <w:szCs w:val="21"/>
        </w:rPr>
        <w:t>Địa chỉ:</w:t>
      </w: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(Tên đơn vị hải quan) …….. </w:t>
      </w:r>
      <w:proofErr w:type="gramStart"/>
      <w:r>
        <w:rPr>
          <w:rFonts w:ascii="Arial" w:hAnsi="Arial" w:cs="Arial"/>
          <w:color w:val="333333"/>
          <w:sz w:val="21"/>
          <w:szCs w:val="21"/>
        </w:rPr>
        <w:t>đã</w:t>
      </w:r>
      <w:proofErr w:type="gramEnd"/>
      <w:r>
        <w:rPr>
          <w:rFonts w:ascii="Arial" w:hAnsi="Arial" w:cs="Arial"/>
          <w:color w:val="333333"/>
          <w:sz w:val="21"/>
          <w:szCs w:val="21"/>
        </w:rPr>
        <w:t xml:space="preserve"> tiến hành kiểm tra sau thông quan tại trụ sở người khai hải quan</w:t>
      </w:r>
      <w:r>
        <w:rPr>
          <w:rFonts w:ascii="Arial" w:hAnsi="Arial" w:cs="Arial"/>
          <w:color w:val="333333"/>
          <w:sz w:val="16"/>
          <w:szCs w:val="16"/>
          <w:vertAlign w:val="superscript"/>
        </w:rPr>
        <w:t>(2)</w:t>
      </w:r>
      <w:r>
        <w:rPr>
          <w:rFonts w:ascii="Arial" w:hAnsi="Arial" w:cs="Arial"/>
          <w:color w:val="333333"/>
          <w:sz w:val="21"/>
          <w:szCs w:val="21"/>
        </w:rPr>
        <w:t xml:space="preserve"> ………………………………………………….., theo kết quả kiểm tra số thuế ấn định dự kiến là: ……………………………………………….. </w:t>
      </w:r>
      <w:proofErr w:type="gramStart"/>
      <w:r>
        <w:rPr>
          <w:rFonts w:ascii="Arial" w:hAnsi="Arial" w:cs="Arial"/>
          <w:color w:val="333333"/>
          <w:sz w:val="21"/>
          <w:szCs w:val="21"/>
        </w:rPr>
        <w:t>bằng</w:t>
      </w:r>
      <w:proofErr w:type="gramEnd"/>
      <w:r>
        <w:rPr>
          <w:rFonts w:ascii="Arial" w:hAnsi="Arial" w:cs="Arial"/>
          <w:color w:val="333333"/>
          <w:sz w:val="21"/>
          <w:szCs w:val="21"/>
        </w:rPr>
        <w:t xml:space="preserve"> chữ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Đề nghị người khai hải quan </w:t>
      </w:r>
      <w:r>
        <w:rPr>
          <w:rFonts w:ascii="Arial" w:hAnsi="Arial" w:cs="Arial"/>
          <w:color w:val="333333"/>
          <w:sz w:val="16"/>
          <w:szCs w:val="16"/>
          <w:vertAlign w:val="superscript"/>
        </w:rPr>
        <w:t>(2)</w:t>
      </w:r>
      <w:r>
        <w:rPr>
          <w:rFonts w:ascii="Arial" w:hAnsi="Arial" w:cs="Arial"/>
          <w:color w:val="333333"/>
          <w:sz w:val="21"/>
          <w:szCs w:val="21"/>
        </w:rPr>
        <w:t xml:space="preserve"> ……………………………………………….. </w:t>
      </w:r>
      <w:proofErr w:type="gramStart"/>
      <w:r>
        <w:rPr>
          <w:rFonts w:ascii="Arial" w:hAnsi="Arial" w:cs="Arial"/>
          <w:color w:val="333333"/>
          <w:sz w:val="21"/>
          <w:szCs w:val="21"/>
        </w:rPr>
        <w:t>chuẩn</w:t>
      </w:r>
      <w:proofErr w:type="gramEnd"/>
      <w:r>
        <w:rPr>
          <w:rFonts w:ascii="Arial" w:hAnsi="Arial" w:cs="Arial"/>
          <w:color w:val="333333"/>
          <w:sz w:val="21"/>
          <w:szCs w:val="21"/>
        </w:rPr>
        <w:t xml:space="preserve"> bị số tiền nêu trên để nộp vào tài khoản số: …………………………………………………….….</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Trên đây là thông báo của (tên đơn vị hải quan), đề nghị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2)</w:t>
      </w:r>
      <w:r>
        <w:rPr>
          <w:rFonts w:ascii="Arial" w:hAnsi="Arial" w:cs="Arial"/>
          <w:color w:val="333333"/>
          <w:sz w:val="21"/>
          <w:szCs w:val="21"/>
        </w:rPr>
        <w:t>…. nghiêm túc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7500" w:type="dxa"/>
        <w:tblCellMar>
          <w:left w:w="0" w:type="dxa"/>
          <w:right w:w="0" w:type="dxa"/>
        </w:tblCellMar>
        <w:tblLook w:val="04A0" w:firstRow="1" w:lastRow="0" w:firstColumn="1" w:lastColumn="0" w:noHBand="0" w:noVBand="1"/>
      </w:tblPr>
      <w:tblGrid>
        <w:gridCol w:w="3734"/>
        <w:gridCol w:w="3766"/>
      </w:tblGrid>
      <w:tr w:rsidR="00264485" w:rsidTr="00264485">
        <w:tc>
          <w:tcPr>
            <w:tcW w:w="4425" w:type="dxa"/>
            <w:shd w:val="clear" w:color="auto" w:fill="auto"/>
            <w:vAlign w:val="center"/>
            <w:hideMark/>
          </w:tcPr>
          <w:p w:rsidR="00264485" w:rsidRDefault="00264485">
            <w:pPr>
              <w:pStyle w:val="NormalWeb"/>
              <w:spacing w:before="0" w:beforeAutospacing="0" w:after="150" w:afterAutospacing="0"/>
            </w:pPr>
            <w:r>
              <w:t> </w:t>
            </w:r>
          </w:p>
          <w:p w:rsidR="00264485" w:rsidRDefault="00264485">
            <w:pPr>
              <w:pStyle w:val="NormalWeb"/>
              <w:spacing w:before="0" w:beforeAutospacing="0" w:after="150" w:afterAutospacing="0"/>
            </w:pPr>
            <w:r>
              <w:rPr>
                <w:rStyle w:val="Emphasis"/>
                <w:b/>
                <w:bCs/>
              </w:rPr>
              <w:t>Nơi nhận</w:t>
            </w:r>
            <w:proofErr w:type="gramStart"/>
            <w:r>
              <w:rPr>
                <w:rStyle w:val="Emphasis"/>
                <w:b/>
                <w:bCs/>
              </w:rPr>
              <w:t>:</w:t>
            </w:r>
            <w:proofErr w:type="gramEnd"/>
            <w:r>
              <w:br/>
              <w:t>- Như trên;</w:t>
            </w:r>
            <w:r>
              <w:br/>
              <w:t>- Lưu….</w:t>
            </w:r>
          </w:p>
        </w:tc>
        <w:tc>
          <w:tcPr>
            <w:tcW w:w="4425" w:type="dxa"/>
            <w:shd w:val="clear" w:color="auto" w:fill="auto"/>
            <w:vAlign w:val="center"/>
            <w:hideMark/>
          </w:tcPr>
          <w:p w:rsidR="00264485" w:rsidRDefault="00264485">
            <w:pPr>
              <w:pStyle w:val="NormalWeb"/>
              <w:spacing w:before="0" w:beforeAutospacing="0" w:after="150" w:afterAutospacing="0"/>
              <w:jc w:val="center"/>
            </w:pPr>
            <w:r>
              <w:rPr>
                <w:rStyle w:val="Strong"/>
              </w:rPr>
              <w:t>NGƯỜI CÓ THẨM QUYỀN</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(1)</w:t>
      </w:r>
      <w:r>
        <w:rPr>
          <w:rFonts w:ascii="Arial" w:hAnsi="Arial" w:cs="Arial"/>
          <w:color w:val="333333"/>
          <w:sz w:val="21"/>
          <w:szCs w:val="21"/>
        </w:rPr>
        <w:t> Ký hiệu viết tắt.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16"/>
          <w:szCs w:val="16"/>
          <w:vertAlign w:val="superscript"/>
        </w:rPr>
        <w:t>(2)</w:t>
      </w:r>
      <w:r>
        <w:rPr>
          <w:rFonts w:ascii="Arial" w:hAnsi="Arial" w:cs="Arial"/>
          <w:color w:val="333333"/>
          <w:sz w:val="21"/>
          <w:szCs w:val="21"/>
        </w:rPr>
        <w:t> Tên người khai hải quan - Tên chủ hàng hóa, đại lý làm thủ tục hải quan, tên tổ chức, cá nhân được chủ hàng hóa ủy quyền thực hiện thủ tục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Sử dụng mẫu trong trường hợp người có thẩm quyền ký quyết định ấn định thuế cần báo tin cho người khai hải quan số thuế dự kiến ấn định để người khai hải quan có thời gian chuẩn bị tiền thuế nộp.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rPr>
          <w:rFonts w:eastAsia="Times New Roman"/>
        </w:rPr>
      </w:pPr>
      <w:r>
        <w:br w:type="page"/>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p>
    <w:tbl>
      <w:tblPr>
        <w:tblW w:w="0" w:type="auto"/>
        <w:tblCellMar>
          <w:left w:w="0" w:type="dxa"/>
          <w:right w:w="0" w:type="dxa"/>
        </w:tblCellMar>
        <w:tblLook w:val="04A0" w:firstRow="1" w:lastRow="0" w:firstColumn="1" w:lastColumn="0" w:noHBand="0" w:noVBand="1"/>
      </w:tblPr>
      <w:tblGrid>
        <w:gridCol w:w="3057"/>
        <w:gridCol w:w="5970"/>
      </w:tblGrid>
      <w:tr w:rsidR="00264485" w:rsidTr="00264485">
        <w:tc>
          <w:tcPr>
            <w:tcW w:w="4665" w:type="dxa"/>
            <w:shd w:val="clear" w:color="auto" w:fill="auto"/>
            <w:vAlign w:val="center"/>
            <w:hideMark/>
          </w:tcPr>
          <w:p w:rsidR="00264485" w:rsidRDefault="00264485">
            <w:pPr>
              <w:pStyle w:val="NormalWeb"/>
              <w:spacing w:before="0" w:beforeAutospacing="0" w:after="150" w:afterAutospacing="0"/>
              <w:jc w:val="center"/>
            </w:pPr>
            <w:r>
              <w:t>TÊN CƠ QUAN QUẢN LÝ CẤP TRÊN</w:t>
            </w:r>
            <w:r>
              <w:br/>
            </w:r>
            <w:r>
              <w:rPr>
                <w:rStyle w:val="Strong"/>
              </w:rPr>
              <w:t>TÊN ĐƠN VỊ BAN HÀNH VĂN BẢN</w:t>
            </w:r>
          </w:p>
        </w:tc>
        <w:tc>
          <w:tcPr>
            <w:tcW w:w="9480" w:type="dxa"/>
            <w:shd w:val="clear" w:color="auto" w:fill="auto"/>
            <w:vAlign w:val="center"/>
            <w:hideMark/>
          </w:tcPr>
          <w:p w:rsidR="00264485" w:rsidRDefault="00264485">
            <w:pPr>
              <w:pStyle w:val="NormalWeb"/>
              <w:spacing w:before="0" w:beforeAutospacing="0" w:after="150" w:afterAutospacing="0"/>
              <w:jc w:val="right"/>
            </w:pPr>
            <w:r>
              <w:rPr>
                <w:rStyle w:val="Emphasis"/>
              </w:rPr>
              <w:t>Mẫu số 18/2015-KTSTQ</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DANH MỤC HỒ SƠ KIỂM TRA SAU THÔNG QUAN</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Đối với ………</w:t>
      </w:r>
      <w:proofErr w:type="gramStart"/>
      <w:r>
        <w:rPr>
          <w:rFonts w:ascii="Arial" w:hAnsi="Arial" w:cs="Arial"/>
          <w:color w:val="333333"/>
          <w:sz w:val="21"/>
          <w:szCs w:val="21"/>
        </w:rPr>
        <w:t>.</w:t>
      </w:r>
      <w:r>
        <w:rPr>
          <w:rFonts w:ascii="Arial" w:hAnsi="Arial" w:cs="Arial"/>
          <w:color w:val="333333"/>
          <w:sz w:val="16"/>
          <w:szCs w:val="16"/>
          <w:vertAlign w:val="superscript"/>
        </w:rPr>
        <w:t>(</w:t>
      </w:r>
      <w:proofErr w:type="gramEnd"/>
      <w:r>
        <w:rPr>
          <w:rFonts w:ascii="Arial" w:hAnsi="Arial" w:cs="Arial"/>
          <w:color w:val="333333"/>
          <w:sz w:val="16"/>
          <w:szCs w:val="16"/>
          <w:vertAlign w:val="superscript"/>
        </w:rPr>
        <w:t>1)</w:t>
      </w:r>
      <w:r>
        <w:rPr>
          <w:rFonts w:ascii="Arial" w:hAnsi="Arial" w:cs="Arial"/>
          <w:color w:val="333333"/>
          <w:sz w:val="21"/>
          <w:szCs w:val="21"/>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605"/>
        <w:gridCol w:w="712"/>
        <w:gridCol w:w="1486"/>
        <w:gridCol w:w="654"/>
        <w:gridCol w:w="837"/>
        <w:gridCol w:w="815"/>
        <w:gridCol w:w="737"/>
        <w:gridCol w:w="1255"/>
        <w:gridCol w:w="717"/>
        <w:gridCol w:w="650"/>
      </w:tblGrid>
      <w:tr w:rsidR="00264485" w:rsidTr="00264485">
        <w:tc>
          <w:tcPr>
            <w:tcW w:w="6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STT</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ký hiệu</w:t>
            </w:r>
          </w:p>
        </w:tc>
        <w:tc>
          <w:tcPr>
            <w:tcW w:w="93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Ngày tháng</w:t>
            </w:r>
          </w:p>
        </w:tc>
        <w:tc>
          <w:tcPr>
            <w:tcW w:w="28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Trích yếu</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trang</w:t>
            </w:r>
          </w:p>
        </w:tc>
        <w:tc>
          <w:tcPr>
            <w:tcW w:w="10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Bản (chính, sao, photo)</w:t>
            </w:r>
          </w:p>
        </w:tc>
        <w:tc>
          <w:tcPr>
            <w:tcW w:w="10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CBCC thu thập, xử lý '</w:t>
            </w:r>
          </w:p>
        </w:tc>
        <w:tc>
          <w:tcPr>
            <w:tcW w:w="36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Lãnh đạo các cấp có liên quan</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Lãnh đạo cấp Đội</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Lãnh đạo cấp Phòng/Chi cục</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Lãnh đạo Cục</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Ghi chú</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4</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10</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11</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 Hồ sơ thu thập thông tin</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II. Hồ sơ chuẩn bị kiểm tra</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III. Hồ sơ trong quá trình kiểm tra</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IV. Hồ sơ sau quá trình kiểm tra</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1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8391"/>
        <w:gridCol w:w="500"/>
        <w:gridCol w:w="136"/>
      </w:tblGrid>
      <w:tr w:rsidR="00264485" w:rsidTr="00264485">
        <w:tc>
          <w:tcPr>
            <w:tcW w:w="8385" w:type="dxa"/>
            <w:shd w:val="clear" w:color="auto" w:fill="auto"/>
            <w:vAlign w:val="center"/>
            <w:hideMark/>
          </w:tcPr>
          <w:p w:rsidR="00264485" w:rsidRDefault="00264485">
            <w:pPr>
              <w:pStyle w:val="NormalWeb"/>
              <w:spacing w:before="0" w:beforeAutospacing="0" w:after="150" w:afterAutospacing="0"/>
            </w:pPr>
            <w:r>
              <w:rPr>
                <w:rStyle w:val="Emphasis"/>
                <w:b/>
                <w:bCs/>
              </w:rPr>
              <w:t>Tổng số trang</w:t>
            </w:r>
            <w:proofErr w:type="gramStart"/>
            <w:r>
              <w:rPr>
                <w:rStyle w:val="Emphasis"/>
                <w:b/>
                <w:bCs/>
              </w:rPr>
              <w:t>:</w:t>
            </w:r>
            <w:r>
              <w:t>………………………………………………………………………………….</w:t>
            </w:r>
            <w:proofErr w:type="gramEnd"/>
          </w:p>
        </w:tc>
        <w:tc>
          <w:tcPr>
            <w:tcW w:w="2400" w:type="dxa"/>
            <w:shd w:val="clear" w:color="auto" w:fill="auto"/>
            <w:vAlign w:val="center"/>
            <w:hideMark/>
          </w:tcPr>
          <w:p w:rsidR="00264485" w:rsidRDefault="00264485">
            <w:pPr>
              <w:pStyle w:val="NormalWeb"/>
              <w:spacing w:before="0" w:beforeAutospacing="0" w:after="150" w:afterAutospacing="0"/>
            </w:pPr>
            <w:r>
              <w:t>Hồ sơ: Đã hoàn thành</w:t>
            </w:r>
          </w:p>
        </w:tc>
        <w:tc>
          <w:tcPr>
            <w:tcW w:w="3375" w:type="dxa"/>
            <w:shd w:val="clear" w:color="auto" w:fill="auto"/>
            <w:vAlign w:val="center"/>
            <w:hideMark/>
          </w:tcPr>
          <w:p w:rsidR="00264485" w:rsidRDefault="00264485">
            <w:pPr>
              <w:pStyle w:val="NormalWeb"/>
              <w:spacing w:before="0" w:beforeAutospacing="0" w:after="150" w:afterAutospacing="0"/>
            </w:pPr>
            <w:r>
              <w:t>□</w:t>
            </w:r>
          </w:p>
        </w:tc>
      </w:tr>
      <w:tr w:rsidR="00264485" w:rsidTr="00264485">
        <w:tc>
          <w:tcPr>
            <w:tcW w:w="8385" w:type="dxa"/>
            <w:shd w:val="clear" w:color="auto" w:fill="auto"/>
            <w:vAlign w:val="center"/>
            <w:hideMark/>
          </w:tcPr>
          <w:p w:rsidR="00264485" w:rsidRDefault="00264485">
            <w:pPr>
              <w:pStyle w:val="NormalWeb"/>
              <w:spacing w:before="0" w:beforeAutospacing="0" w:after="150" w:afterAutospacing="0"/>
            </w:pPr>
            <w:r>
              <w:t> </w:t>
            </w:r>
          </w:p>
        </w:tc>
        <w:tc>
          <w:tcPr>
            <w:tcW w:w="2400" w:type="dxa"/>
            <w:shd w:val="clear" w:color="auto" w:fill="auto"/>
            <w:vAlign w:val="center"/>
            <w:hideMark/>
          </w:tcPr>
          <w:p w:rsidR="00264485" w:rsidRDefault="00264485">
            <w:pPr>
              <w:pStyle w:val="NormalWeb"/>
              <w:spacing w:before="0" w:beforeAutospacing="0" w:after="150" w:afterAutospacing="0"/>
            </w:pPr>
            <w:r>
              <w:t>Đang còn thực hiện tiếp</w:t>
            </w:r>
          </w:p>
        </w:tc>
        <w:tc>
          <w:tcPr>
            <w:tcW w:w="3375" w:type="dxa"/>
            <w:shd w:val="clear" w:color="auto" w:fill="auto"/>
            <w:vAlign w:val="center"/>
            <w:hideMark/>
          </w:tcPr>
          <w:p w:rsidR="00264485" w:rsidRDefault="00264485">
            <w:pPr>
              <w:pStyle w:val="NormalWeb"/>
              <w:spacing w:before="0" w:beforeAutospacing="0" w:after="150" w:afterAutospacing="0"/>
            </w:pPr>
            <w:r>
              <w:t>□</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4241"/>
        <w:gridCol w:w="4786"/>
      </w:tblGrid>
      <w:tr w:rsidR="00264485" w:rsidTr="00264485">
        <w:tc>
          <w:tcPr>
            <w:tcW w:w="6585" w:type="dxa"/>
            <w:shd w:val="clear" w:color="auto" w:fill="auto"/>
            <w:vAlign w:val="center"/>
            <w:hideMark/>
          </w:tcPr>
          <w:p w:rsidR="00264485" w:rsidRDefault="00264485">
            <w:pPr>
              <w:pStyle w:val="NormalWeb"/>
              <w:spacing w:before="0" w:beforeAutospacing="0" w:after="150" w:afterAutospacing="0"/>
            </w:pPr>
            <w:r>
              <w:t> </w:t>
            </w:r>
          </w:p>
        </w:tc>
        <w:tc>
          <w:tcPr>
            <w:tcW w:w="6585" w:type="dxa"/>
            <w:shd w:val="clear" w:color="auto" w:fill="auto"/>
            <w:vAlign w:val="center"/>
            <w:hideMark/>
          </w:tcPr>
          <w:p w:rsidR="00264485" w:rsidRDefault="00264485">
            <w:pPr>
              <w:pStyle w:val="NormalWeb"/>
              <w:spacing w:before="0" w:beforeAutospacing="0" w:after="150" w:afterAutospacing="0"/>
              <w:jc w:val="center"/>
            </w:pPr>
            <w:r>
              <w:rPr>
                <w:rStyle w:val="Strong"/>
              </w:rPr>
              <w:t>Người lập, theo dõi danh mục:</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b/>
          <w:bCs/>
          <w:color w:val="333333"/>
          <w:sz w:val="21"/>
          <w:szCs w:val="21"/>
        </w:rPr>
        <w:t>Ghi chú:</w:t>
      </w:r>
      <w:r>
        <w:rPr>
          <w:rFonts w:ascii="Arial" w:hAnsi="Arial" w:cs="Arial"/>
          <w:color w:val="333333"/>
          <w:sz w:val="21"/>
          <w:szCs w:val="21"/>
        </w:rPr>
        <w:t> </w:t>
      </w:r>
      <w:r>
        <w:rPr>
          <w:rFonts w:ascii="Arial" w:hAnsi="Arial" w:cs="Arial"/>
          <w:color w:val="333333"/>
          <w:sz w:val="16"/>
          <w:szCs w:val="16"/>
          <w:vertAlign w:val="superscript"/>
        </w:rPr>
        <w:t>(1</w:t>
      </w:r>
      <w:proofErr w:type="gramStart"/>
      <w:r>
        <w:rPr>
          <w:rFonts w:ascii="Arial" w:hAnsi="Arial" w:cs="Arial"/>
          <w:color w:val="333333"/>
          <w:sz w:val="16"/>
          <w:szCs w:val="16"/>
          <w:vertAlign w:val="superscript"/>
        </w:rPr>
        <w:t>)</w:t>
      </w:r>
      <w:r>
        <w:rPr>
          <w:rFonts w:ascii="Arial" w:hAnsi="Arial" w:cs="Arial"/>
          <w:color w:val="333333"/>
          <w:sz w:val="21"/>
          <w:szCs w:val="21"/>
        </w:rPr>
        <w:t>Tên</w:t>
      </w:r>
      <w:proofErr w:type="gramEnd"/>
      <w:r>
        <w:rPr>
          <w:rFonts w:ascii="Arial" w:hAnsi="Arial" w:cs="Arial"/>
          <w:color w:val="333333"/>
          <w:sz w:val="21"/>
          <w:szCs w:val="21"/>
        </w:rPr>
        <w:t xml:space="preserve"> người khai hải quan- Tên chủ hàng hóa, đại lý làm thủ tục hải quan, tên tổ chức, cá nhân được chủ hàng hóa ủy quyền thực hiện thủ tục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Sử dụng mẫu để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hồ sơ từ khi phát sinh vụ việc đến khi kết thúc kiểm tra, xử lý kết quả kiểm tra và lưu trữ kèm hồ sơ.</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pPr>
        <w:rPr>
          <w:rStyle w:val="Emphasis"/>
          <w:rFonts w:ascii="Arial" w:hAnsi="Arial" w:cs="Arial"/>
          <w:color w:val="333333"/>
          <w:sz w:val="21"/>
          <w:szCs w:val="21"/>
        </w:rPr>
        <w:sectPr w:rsidR="00264485" w:rsidSect="00181492">
          <w:headerReference w:type="default" r:id="rId32"/>
          <w:footerReference w:type="default" r:id="rId33"/>
          <w:pgSz w:w="11907" w:h="16839" w:code="9"/>
          <w:pgMar w:top="1440" w:right="1440" w:bottom="1440" w:left="1440" w:header="708" w:footer="708" w:gutter="0"/>
          <w:cols w:space="708"/>
          <w:docGrid w:linePitch="360"/>
        </w:sectPr>
      </w:pPr>
      <w:r>
        <w:rPr>
          <w:rStyle w:val="Emphasis"/>
          <w:rFonts w:ascii="Arial" w:hAnsi="Arial" w:cs="Arial"/>
          <w:color w:val="333333"/>
          <w:sz w:val="21"/>
          <w:szCs w:val="21"/>
        </w:rPr>
        <w:br w:type="page"/>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bookmarkStart w:id="0" w:name="_GoBack"/>
      <w:bookmarkEnd w:id="0"/>
      <w:r>
        <w:rPr>
          <w:rStyle w:val="Emphasis"/>
          <w:rFonts w:ascii="Arial" w:hAnsi="Arial" w:cs="Arial"/>
          <w:color w:val="333333"/>
          <w:sz w:val="21"/>
          <w:szCs w:val="21"/>
        </w:rPr>
        <w:t>Mẫu số 19/2015-KTSTQ</w:t>
      </w:r>
    </w:p>
    <w:tbl>
      <w:tblPr>
        <w:tblW w:w="0" w:type="auto"/>
        <w:tblCellMar>
          <w:left w:w="0" w:type="dxa"/>
          <w:right w:w="0" w:type="dxa"/>
        </w:tblCellMar>
        <w:tblLook w:val="04A0" w:firstRow="1" w:lastRow="0" w:firstColumn="1" w:lastColumn="0" w:noHBand="0" w:noVBand="1"/>
      </w:tblPr>
      <w:tblGrid>
        <w:gridCol w:w="4305"/>
        <w:gridCol w:w="8865"/>
      </w:tblGrid>
      <w:tr w:rsidR="00264485" w:rsidTr="00264485">
        <w:tc>
          <w:tcPr>
            <w:tcW w:w="4305" w:type="dxa"/>
            <w:shd w:val="clear" w:color="auto" w:fill="auto"/>
            <w:vAlign w:val="center"/>
            <w:hideMark/>
          </w:tcPr>
          <w:p w:rsidR="00264485" w:rsidRDefault="00264485">
            <w:pPr>
              <w:pStyle w:val="NormalWeb"/>
              <w:spacing w:before="0" w:beforeAutospacing="0" w:after="150" w:afterAutospacing="0"/>
              <w:jc w:val="center"/>
            </w:pPr>
            <w:r>
              <w:t>CỤC HẢI QUAN ……</w:t>
            </w:r>
            <w:r>
              <w:br/>
            </w:r>
            <w:r>
              <w:rPr>
                <w:rStyle w:val="Strong"/>
              </w:rPr>
              <w:t>CHI CỤC HẢI QUAN…..</w:t>
            </w:r>
          </w:p>
        </w:tc>
        <w:tc>
          <w:tcPr>
            <w:tcW w:w="8865" w:type="dxa"/>
            <w:shd w:val="clear" w:color="auto" w:fill="auto"/>
            <w:vAlign w:val="center"/>
            <w:hideMark/>
          </w:tcPr>
          <w:p w:rsidR="00264485" w:rsidRDefault="00264485">
            <w:pPr>
              <w:pStyle w:val="NormalWeb"/>
              <w:spacing w:before="0" w:beforeAutospacing="0" w:after="150" w:afterAutospacing="0"/>
              <w:jc w:val="center"/>
            </w:pPr>
            <w:r>
              <w:rPr>
                <w:rStyle w:val="Strong"/>
              </w:rPr>
              <w:t xml:space="preserve">BÁO CÁO KẾT QUẢ KIỂM TRA SAU THÔNG </w:t>
            </w:r>
            <w:proofErr w:type="gramStart"/>
            <w:r>
              <w:rPr>
                <w:rStyle w:val="Strong"/>
              </w:rPr>
              <w:t>QUAN</w:t>
            </w:r>
            <w:proofErr w:type="gramEnd"/>
            <w:r>
              <w:rPr>
                <w:b/>
                <w:bCs/>
              </w:rPr>
              <w:br/>
            </w:r>
            <w:r>
              <w:rPr>
                <w:rStyle w:val="Strong"/>
              </w:rPr>
              <w:t>(Từ ngày 01/01/201…. đến ngày …./ …/201…)</w:t>
            </w:r>
          </w:p>
        </w:tc>
      </w:tr>
    </w:tbl>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Kính gửi: Chi cục Kiểm tra sau thông quan</w:t>
      </w:r>
    </w:p>
    <w:tbl>
      <w:tblPr>
        <w:tblW w:w="12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
        <w:gridCol w:w="216"/>
        <w:gridCol w:w="399"/>
        <w:gridCol w:w="192"/>
        <w:gridCol w:w="249"/>
        <w:gridCol w:w="341"/>
        <w:gridCol w:w="238"/>
        <w:gridCol w:w="278"/>
        <w:gridCol w:w="238"/>
        <w:gridCol w:w="278"/>
        <w:gridCol w:w="164"/>
        <w:gridCol w:w="313"/>
        <w:gridCol w:w="238"/>
        <w:gridCol w:w="227"/>
        <w:gridCol w:w="290"/>
        <w:gridCol w:w="215"/>
        <w:gridCol w:w="141"/>
        <w:gridCol w:w="335"/>
        <w:gridCol w:w="352"/>
        <w:gridCol w:w="210"/>
        <w:gridCol w:w="478"/>
        <w:gridCol w:w="589"/>
        <w:gridCol w:w="530"/>
        <w:gridCol w:w="335"/>
        <w:gridCol w:w="352"/>
        <w:gridCol w:w="530"/>
        <w:gridCol w:w="607"/>
        <w:gridCol w:w="427"/>
        <w:gridCol w:w="221"/>
        <w:gridCol w:w="215"/>
        <w:gridCol w:w="607"/>
        <w:gridCol w:w="427"/>
        <w:gridCol w:w="607"/>
        <w:gridCol w:w="530"/>
        <w:gridCol w:w="530"/>
        <w:gridCol w:w="313"/>
        <w:gridCol w:w="193"/>
        <w:gridCol w:w="169"/>
        <w:gridCol w:w="223"/>
        <w:gridCol w:w="227"/>
        <w:gridCol w:w="295"/>
        <w:gridCol w:w="484"/>
      </w:tblGrid>
      <w:tr w:rsidR="00264485" w:rsidTr="00264485">
        <w:tc>
          <w:tcPr>
            <w:tcW w:w="1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TT</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center"/>
            </w:pPr>
            <w:r>
              <w:t>STT</w:t>
            </w:r>
          </w:p>
        </w:tc>
        <w:tc>
          <w:tcPr>
            <w:tcW w:w="3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center"/>
            </w:pPr>
            <w:r>
              <w:t>Tên người khai hải quan (NKHQ)</w:t>
            </w:r>
          </w:p>
        </w:tc>
        <w:tc>
          <w:tcPr>
            <w:tcW w:w="1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Mã số thuế</w:t>
            </w:r>
          </w:p>
        </w:tc>
        <w:tc>
          <w:tcPr>
            <w:tcW w:w="2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Phạm vi kiểm tra</w:t>
            </w:r>
          </w:p>
        </w:tc>
        <w:tc>
          <w:tcPr>
            <w:tcW w:w="2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Khoảng thời gian hồ sơ lựa chọn</w:t>
            </w:r>
          </w:p>
        </w:tc>
        <w:tc>
          <w:tcPr>
            <w:tcW w:w="4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Quyết định kiểm tra</w:t>
            </w:r>
          </w:p>
        </w:tc>
        <w:tc>
          <w:tcPr>
            <w:tcW w:w="4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Quyết định ấn định</w:t>
            </w:r>
          </w:p>
        </w:tc>
        <w:tc>
          <w:tcPr>
            <w:tcW w:w="40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Kiểm tra</w:t>
            </w:r>
          </w:p>
        </w:tc>
        <w:tc>
          <w:tcPr>
            <w:tcW w:w="6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Trường hợp kiểm tra</w:t>
            </w:r>
          </w:p>
        </w:tc>
        <w:tc>
          <w:tcPr>
            <w:tcW w:w="106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Lĩnh vực kiểm tra</w:t>
            </w:r>
          </w:p>
        </w:tc>
        <w:tc>
          <w:tcPr>
            <w:tcW w:w="4545"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ẤN ĐỊNH THUẾ</w:t>
            </w:r>
          </w:p>
        </w:tc>
        <w:tc>
          <w:tcPr>
            <w:tcW w:w="19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PHẠT VI PHẠM HÀNH CHÍNH</w:t>
            </w:r>
          </w:p>
        </w:tc>
        <w:tc>
          <w:tcPr>
            <w:tcW w:w="94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TIỀN CHẬM NỘP</w:t>
            </w:r>
          </w:p>
        </w:tc>
        <w:tc>
          <w:tcPr>
            <w:tcW w:w="4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ĐÁNH GIÁ TUÂN THỦ NKHO</w:t>
            </w:r>
          </w:p>
        </w:tc>
        <w:tc>
          <w:tcPr>
            <w:tcW w:w="5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Ghi chú</w:t>
            </w:r>
          </w:p>
        </w:tc>
      </w:tr>
      <w:tr w:rsidR="00264485" w:rsidTr="0026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2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Ngày</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Tháng</w:t>
            </w:r>
          </w:p>
        </w:tc>
        <w:tc>
          <w:tcPr>
            <w:tcW w:w="2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Ngày</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Tháng</w:t>
            </w:r>
          </w:p>
        </w:tc>
        <w:tc>
          <w:tcPr>
            <w:tcW w:w="1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Tại trụ sở CQ HQ</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Tại trụ sở NKHQ</w:t>
            </w:r>
          </w:p>
        </w:tc>
        <w:tc>
          <w:tcPr>
            <w:tcW w:w="2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Đánh giá tuân thủ pháp luật</w:t>
            </w:r>
          </w:p>
        </w:tc>
        <w:tc>
          <w:tcPr>
            <w:tcW w:w="2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Theo dấu hiệu</w:t>
            </w:r>
          </w:p>
        </w:tc>
        <w:tc>
          <w:tcPr>
            <w:tcW w:w="2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Áp dụng QLRR</w:t>
            </w:r>
          </w:p>
        </w:tc>
        <w:tc>
          <w:tcPr>
            <w:tcW w:w="1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Mã hàng</w:t>
            </w:r>
          </w:p>
        </w:tc>
        <w:tc>
          <w:tcPr>
            <w:tcW w:w="1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Trị giá</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Chính sách (XX…)</w:t>
            </w:r>
          </w:p>
        </w:tc>
        <w:tc>
          <w:tcPr>
            <w:tcW w:w="2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GC, SXXK (ĐM…)</w:t>
            </w:r>
          </w:p>
        </w:tc>
        <w:tc>
          <w:tcPr>
            <w:tcW w:w="1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khác</w:t>
            </w:r>
          </w:p>
        </w:tc>
        <w:tc>
          <w:tcPr>
            <w:tcW w:w="4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các năm trước chuyển sang</w:t>
            </w:r>
          </w:p>
        </w:tc>
        <w:tc>
          <w:tcPr>
            <w:tcW w:w="204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Phải ấn định tăng về</w:t>
            </w:r>
          </w:p>
        </w:tc>
        <w:tc>
          <w:tcPr>
            <w:tcW w:w="5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TỔNG SỐ TIỀN ẤN ĐỊNH</w:t>
            </w:r>
          </w:p>
        </w:tc>
        <w:tc>
          <w:tcPr>
            <w:tcW w:w="40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Đã thu vào NSNN</w:t>
            </w:r>
          </w:p>
        </w:tc>
        <w:tc>
          <w:tcPr>
            <w:tcW w:w="2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Phải ấn định giảm</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Đã hoàn</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Tiền thuế chưa thu được tính đến thời điểm BC</w:t>
            </w:r>
          </w:p>
        </w:tc>
        <w:tc>
          <w:tcPr>
            <w:tcW w:w="43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các năm trước chuyển sang</w:t>
            </w:r>
          </w:p>
        </w:tc>
        <w:tc>
          <w:tcPr>
            <w:tcW w:w="55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phạt phải thu</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Đã thu vào NSNN</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Tiền phạt chưa thu được tính đến thời điểm báo cáo</w:t>
            </w:r>
          </w:p>
        </w:tc>
        <w:tc>
          <w:tcPr>
            <w:tcW w:w="31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các năm trước chuyển sang</w:t>
            </w:r>
          </w:p>
        </w:tc>
        <w:tc>
          <w:tcPr>
            <w:tcW w:w="1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phải thu</w:t>
            </w:r>
          </w:p>
        </w:tc>
        <w:tc>
          <w:tcPr>
            <w:tcW w:w="1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đã thu</w:t>
            </w:r>
          </w:p>
        </w:tc>
        <w:tc>
          <w:tcPr>
            <w:tcW w:w="25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Số tiền chưa thu được tính đến thời điểm BC</w:t>
            </w:r>
          </w:p>
        </w:tc>
        <w:tc>
          <w:tcPr>
            <w:tcW w:w="2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Tuân thủ</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Không tuân thủ</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r>
      <w:tr w:rsidR="00264485" w:rsidTr="0026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Mã hàng</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Trị giá</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Chính sách (XX…)</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GS, SXXK (ĐM…)</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Khác</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11</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12</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13</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14</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17</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18</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19</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21</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22</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23</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24</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25</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26</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27</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29</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31</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32</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33</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34</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35</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36</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37</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38</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39</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40</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41</w:t>
            </w:r>
          </w:p>
        </w:tc>
      </w:tr>
      <w:tr w:rsidR="00264485" w:rsidTr="00264485">
        <w:tc>
          <w:tcPr>
            <w:tcW w:w="4470"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 Theo dõi các khoản nợ từ các năm trước chuyển sang (ví dụ từ 31/12/2014 trở về trước)</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50"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Không ghi do đã báo cáo từ các năm trước</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A</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27</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11</w:t>
            </w:r>
          </w:p>
        </w:tc>
        <w:tc>
          <w:tcPr>
            <w:tcW w:w="2130" w:type="dxa"/>
            <w:gridSpan w:val="10"/>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Không ghi thông tin vào các cột này do đã báo cáo các năm trước</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4.000.000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4.000.000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Tồn từ năm 2005</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A</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10"/>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-4.000.000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-4.000.000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Tồn từ năm 2005, xóa nợ theo QĐ số … ngày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B</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0" w:type="auto"/>
            <w:gridSpan w:val="10"/>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35.000.000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35.000.000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Tồn từ năm 2013</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B</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10"/>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-35.000.000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-35.000.000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Tồn từ năm 2013. Điều chỉnh hay theo kết quả khiếu nại, khiếu kiện</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C</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11</w:t>
            </w:r>
          </w:p>
        </w:tc>
        <w:tc>
          <w:tcPr>
            <w:tcW w:w="0" w:type="auto"/>
            <w:gridSpan w:val="10"/>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7.000.000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7.000.000</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7.000.000</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Tồn từ năm 2014, Đã nộp NSNN ngày 03/01/2015</w:t>
            </w:r>
          </w:p>
        </w:tc>
      </w:tr>
      <w:tr w:rsidR="00264485" w:rsidTr="00264485">
        <w:tc>
          <w:tcPr>
            <w:tcW w:w="4470"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TỔNG NỢ</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760" w:type="dxa"/>
            <w:gridSpan w:val="1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II. Theo dõi các cuộc phát sinh từ 01/01/2015</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D</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right"/>
            </w:pPr>
            <w:r>
              <w:t>1.500.000.000</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1.500.000.000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1.900.000.000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1.500.000.000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150.000.000</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E</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Mã Chi cục</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200.000.000</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500.000.000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500.000.000</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1.200.000.000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1.200.000.000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120.000.000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120.000.000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E</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3015" w:type="dxa"/>
            <w:gridSpan w:val="14"/>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Không ghi thông tin vào các cột này do đã báo cáo</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-200.000.000</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-500.000.000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-500.000.000</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-1.200.000.000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-1.700.000.000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Điều chỉnh theo QĐ số… Ngày … hay QĐ số …. ngày 15/3/2015</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Cty F</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w:t>
            </w:r>
          </w:p>
          <w:p w:rsidR="00264485" w:rsidRDefault="00264485">
            <w:pPr>
              <w:pStyle w:val="NormalWeb"/>
              <w:spacing w:before="0" w:beforeAutospacing="0" w:after="150" w:afterAutospacing="0"/>
              <w:jc w:val="center"/>
            </w:pPr>
            <w:r>
              <w:t>…</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Mã Chi cục</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x</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4470"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TỔNG PHÁT SINH TRONG KỲ</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right"/>
            </w:pPr>
            <w:r>
              <w:t>1.500.000.000</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1.500.000.000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0</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1.000.000.000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270.000.000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150.000.000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150.000.000</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0</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05"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Cộng (I+II)</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t> </w:t>
            </w:r>
          </w:p>
        </w:tc>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0" w:type="dxa"/>
        <w:tblCellMar>
          <w:left w:w="0" w:type="dxa"/>
          <w:right w:w="0" w:type="dxa"/>
        </w:tblCellMar>
        <w:tblLook w:val="04A0" w:firstRow="1" w:lastRow="0" w:firstColumn="1" w:lastColumn="0" w:noHBand="0" w:noVBand="1"/>
      </w:tblPr>
      <w:tblGrid>
        <w:gridCol w:w="6989"/>
        <w:gridCol w:w="6970"/>
      </w:tblGrid>
      <w:tr w:rsidR="00264485" w:rsidTr="00264485">
        <w:tc>
          <w:tcPr>
            <w:tcW w:w="7290" w:type="dxa"/>
            <w:shd w:val="clear" w:color="auto" w:fill="auto"/>
            <w:vAlign w:val="center"/>
            <w:hideMark/>
          </w:tcPr>
          <w:p w:rsidR="00264485" w:rsidRDefault="00264485">
            <w:pPr>
              <w:pStyle w:val="NormalWeb"/>
              <w:spacing w:before="0" w:beforeAutospacing="0" w:after="150" w:afterAutospacing="0"/>
              <w:jc w:val="center"/>
            </w:pPr>
            <w:r>
              <w:rPr>
                <w:rStyle w:val="Strong"/>
              </w:rPr>
              <w:t>Người báo cáo:</w:t>
            </w:r>
            <w:r>
              <w:rPr>
                <w:b/>
                <w:bCs/>
              </w:rPr>
              <w:br/>
            </w:r>
            <w:r>
              <w:rPr>
                <w:rStyle w:val="Strong"/>
              </w:rPr>
              <w:t>(</w:t>
            </w:r>
            <w:r>
              <w:rPr>
                <w:rStyle w:val="Emphasis"/>
              </w:rPr>
              <w:t>Số điện thoại liên hệ)</w:t>
            </w:r>
          </w:p>
        </w:tc>
        <w:tc>
          <w:tcPr>
            <w:tcW w:w="7275" w:type="dxa"/>
            <w:shd w:val="clear" w:color="auto" w:fill="auto"/>
            <w:vAlign w:val="center"/>
            <w:hideMark/>
          </w:tcPr>
          <w:p w:rsidR="00264485" w:rsidRDefault="00264485">
            <w:pPr>
              <w:pStyle w:val="NormalWeb"/>
              <w:spacing w:before="0" w:beforeAutospacing="0" w:after="150" w:afterAutospacing="0"/>
              <w:jc w:val="center"/>
            </w:pPr>
            <w:r>
              <w:rPr>
                <w:rStyle w:val="Strong"/>
              </w:rPr>
              <w:t>Lãnh đạo đơn vị</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__________</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Mẫu báo cáo này phục vụ báo cáo phản hồi thông tin cho đơn vị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có vi phạm tương tự liên quan đến vụ việc kiểm tra, báo cáo kèm theo Phụ lục chi tiết (nêu rõ tên Người khai hải quan, các vi phạm tương tự</w:t>
      </w:r>
      <w:proofErr w:type="gramStart"/>
      <w:r>
        <w:rPr>
          <w:rFonts w:ascii="Arial" w:hAnsi="Arial" w:cs="Arial"/>
          <w:color w:val="333333"/>
          <w:sz w:val="21"/>
          <w:szCs w:val="21"/>
        </w:rPr>
        <w:t>,..</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Mẫu này theo dõi toàn bộ các khoản nợ từ các năm trước chuyển sang và </w:t>
      </w:r>
      <w:r>
        <w:rPr>
          <w:rFonts w:ascii="Arial" w:hAnsi="Arial" w:cs="Arial"/>
          <w:color w:val="333333"/>
          <w:sz w:val="21"/>
          <w:szCs w:val="21"/>
          <w:u w:val="single"/>
        </w:rPr>
        <w:t>cộng dồn liên tục</w:t>
      </w:r>
      <w:r>
        <w:rPr>
          <w:rFonts w:ascii="Arial" w:hAnsi="Arial" w:cs="Arial"/>
          <w:color w:val="333333"/>
          <w:sz w:val="21"/>
          <w:szCs w:val="21"/>
        </w:rPr>
        <w:t> theo trật tự thời gian tất cả các cuộc KTSTQ phát sinh từ 01/01/2015 đến thời điểm báo cáo (bao gồm cả trường hợp có quyết định ấn định thuế và trường hợp kiểm tra nhưng không phát hiện vi phạm).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Để dễ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quản lý theo tên Người khai hải quan, Mã số thuế quy định thống nhất cách ghi thông tin như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Phần [I. Theo dõi các khoản nợ từ các năm trước chuyển sang (từ 31/12/2014 trở về các năm trước)]: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Liệt kê toàn bộ các cuộc KTSTQ đã ra QĐ ấn định, QĐ phạt từ các năm trước (từ 31/12/2014 trở về các năm trước), nhưng đến 31/12/2014 DN chưa nộp tiền vào NSNN.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Bước 2: Phản ánh, cập nhật tình hình </w:t>
      </w:r>
      <w:proofErr w:type="gramStart"/>
      <w:r>
        <w:rPr>
          <w:rFonts w:ascii="Arial" w:hAnsi="Arial" w:cs="Arial"/>
          <w:color w:val="333333"/>
          <w:sz w:val="21"/>
          <w:szCs w:val="21"/>
        </w:rPr>
        <w:t>thu</w:t>
      </w:r>
      <w:proofErr w:type="gramEnd"/>
      <w:r>
        <w:rPr>
          <w:rFonts w:ascii="Arial" w:hAnsi="Arial" w:cs="Arial"/>
          <w:color w:val="333333"/>
          <w:sz w:val="21"/>
          <w:szCs w:val="21"/>
        </w:rPr>
        <w:t>, xử lý các khoản nợ đã liệt kê ở bước 1 khi có phát sinh việc thu, xử lý (từ 01/01/2015). Cụ thể ví dụ ghi thông tin trong các trường hợp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TH1: Người khai hải quan nộp tiền vào NSNN: Ghi như ví dụ Cty C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TH2: Xóa nợ: Ghi như ví dụ Cty A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TH3: Điều chỉnh khoản nợ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kết quả xử lý khiếu nại, khiếu kiện: Ghi như ví dụ Cty B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Phần [II. Theo dõi các cuộc phát sinh từ 1/01/2015]</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Phản ánh, cập nhật các cục KTSTQ phát sinh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thứ tự thời gian từ 01/01/2015 trở đi. Cụ thể ví dụ ghi thông tin trong các trường hợp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TH1: Ví dụ trường hợp ra QĐ ấn định và thực </w:t>
      </w:r>
      <w:proofErr w:type="gramStart"/>
      <w:r>
        <w:rPr>
          <w:rFonts w:ascii="Arial" w:hAnsi="Arial" w:cs="Arial"/>
          <w:color w:val="333333"/>
          <w:sz w:val="21"/>
          <w:szCs w:val="21"/>
        </w:rPr>
        <w:t>thu</w:t>
      </w:r>
      <w:proofErr w:type="gramEnd"/>
      <w:r>
        <w:rPr>
          <w:rFonts w:ascii="Arial" w:hAnsi="Arial" w:cs="Arial"/>
          <w:color w:val="333333"/>
          <w:sz w:val="21"/>
          <w:szCs w:val="21"/>
        </w:rPr>
        <w:t xml:space="preserve"> vào NSNN trong năm 2015: Ghi như ví dụ Cty E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TH2: Trường hợp </w:t>
      </w:r>
      <w:r>
        <w:rPr>
          <w:rFonts w:ascii="Arial" w:hAnsi="Arial" w:cs="Arial"/>
          <w:color w:val="333333"/>
          <w:sz w:val="21"/>
          <w:szCs w:val="21"/>
          <w:u w:val="single"/>
        </w:rPr>
        <w:t>điều chỉnh</w:t>
      </w:r>
      <w:r>
        <w:rPr>
          <w:rFonts w:ascii="Arial" w:hAnsi="Arial" w:cs="Arial"/>
          <w:color w:val="333333"/>
          <w:sz w:val="21"/>
          <w:szCs w:val="21"/>
        </w:rPr>
        <w:t xml:space="preserve"> số tiền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kết quả xử lý khiếu nại, khiếu kiện, chèn 01 dòng ngay dưới dòng của doanh nghiệp đã báo cáo trước đó: Ghi như ví dụ Cty D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TH3: Kết quả KTSTQ </w:t>
      </w:r>
      <w:r>
        <w:rPr>
          <w:rFonts w:ascii="Arial" w:hAnsi="Arial" w:cs="Arial"/>
          <w:color w:val="333333"/>
          <w:sz w:val="21"/>
          <w:szCs w:val="21"/>
          <w:u w:val="single"/>
        </w:rPr>
        <w:t>không phát sinh</w:t>
      </w:r>
      <w:r>
        <w:rPr>
          <w:rFonts w:ascii="Arial" w:hAnsi="Arial" w:cs="Arial"/>
          <w:color w:val="333333"/>
          <w:sz w:val="21"/>
          <w:szCs w:val="21"/>
        </w:rPr>
        <w:t> tiền thuế, tiền phạt: Ghi như ví dụ Cty F ở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Nội dung báo cáo </w:t>
      </w:r>
      <w:proofErr w:type="gramStart"/>
      <w:r>
        <w:rPr>
          <w:rFonts w:ascii="Arial" w:hAnsi="Arial" w:cs="Arial"/>
          <w:color w:val="333333"/>
          <w:sz w:val="21"/>
          <w:szCs w:val="21"/>
        </w:rPr>
        <w:t>thu</w:t>
      </w:r>
      <w:proofErr w:type="gramEnd"/>
      <w:r>
        <w:rPr>
          <w:rFonts w:ascii="Arial" w:hAnsi="Arial" w:cs="Arial"/>
          <w:color w:val="333333"/>
          <w:sz w:val="21"/>
          <w:szCs w:val="21"/>
        </w:rPr>
        <w:t xml:space="preserve"> tiền chậm nộp phản ánh tương tự thu phạt VPHC.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tiền ấn định thuế được ghi chi tiết </w:t>
      </w:r>
      <w:proofErr w:type="gramStart"/>
      <w:r>
        <w:rPr>
          <w:rFonts w:ascii="Arial" w:hAnsi="Arial" w:cs="Arial"/>
          <w:color w:val="333333"/>
          <w:sz w:val="21"/>
          <w:szCs w:val="21"/>
          <w:u w:val="single"/>
        </w:rPr>
        <w:t>theo</w:t>
      </w:r>
      <w:proofErr w:type="gramEnd"/>
      <w:r>
        <w:rPr>
          <w:rFonts w:ascii="Arial" w:hAnsi="Arial" w:cs="Arial"/>
          <w:color w:val="333333"/>
          <w:sz w:val="21"/>
          <w:szCs w:val="21"/>
          <w:u w:val="single"/>
        </w:rPr>
        <w:t xml:space="preserve"> từng lĩnh vực</w:t>
      </w:r>
      <w:r>
        <w:rPr>
          <w:rFonts w:ascii="Arial" w:hAnsi="Arial" w:cs="Arial"/>
          <w:color w:val="333333"/>
          <w:sz w:val="21"/>
          <w:szCs w:val="21"/>
        </w:rPr>
        <w:t> phát hiện vi phạm đối với từng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trường hợp cùng một doanh nghiệp nhưng được nhiều đơn vị kiểm tra, hoặc được kiểm tra nhiều lần thì mỗi cuộc kiểm tra là một dòng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Cách ghi Cột 10, 11 (Kiểm tra tại CQHQ, trụ sở NKHQ):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Đơn vị ghi theo Mã Chi cục thực hiện kiểm tra theo Bảng mã Chi cục Hải quan của Hệ thống VNACC/VCIS, được cập nhật trên website của Ngành Hải quan (link</w:t>
      </w:r>
      <w:proofErr w:type="gramStart"/>
      <w:r>
        <w:rPr>
          <w:rFonts w:ascii="Arial" w:hAnsi="Arial" w:cs="Arial"/>
          <w:color w:val="333333"/>
          <w:sz w:val="21"/>
          <w:szCs w:val="21"/>
        </w:rPr>
        <w:t>:</w:t>
      </w:r>
      <w:proofErr w:type="gramEnd"/>
      <w:r>
        <w:rPr>
          <w:rFonts w:ascii="Arial" w:hAnsi="Arial" w:cs="Arial"/>
          <w:color w:val="333333"/>
          <w:sz w:val="21"/>
          <w:szCs w:val="21"/>
        </w:rPr>
        <w:fldChar w:fldCharType="begin"/>
      </w:r>
      <w:r>
        <w:rPr>
          <w:rFonts w:ascii="Arial" w:hAnsi="Arial" w:cs="Arial"/>
          <w:color w:val="333333"/>
          <w:sz w:val="21"/>
          <w:szCs w:val="21"/>
        </w:rPr>
        <w:instrText xml:space="preserve"> HYPERLINK "http://www.customs.gov.vn/" </w:instrText>
      </w:r>
      <w:r>
        <w:rPr>
          <w:rFonts w:ascii="Arial" w:hAnsi="Arial" w:cs="Arial"/>
          <w:color w:val="333333"/>
          <w:sz w:val="21"/>
          <w:szCs w:val="21"/>
        </w:rPr>
        <w:fldChar w:fldCharType="separate"/>
      </w:r>
      <w:r>
        <w:rPr>
          <w:rStyle w:val="Hyperlink"/>
          <w:rFonts w:ascii="Arial" w:hAnsi="Arial" w:cs="Arial"/>
          <w:color w:val="004492"/>
          <w:sz w:val="21"/>
          <w:szCs w:val="21"/>
          <w:u w:val="none"/>
        </w:rPr>
        <w:t>http://www.customs.gov.vn</w:t>
      </w:r>
      <w:r>
        <w:rPr>
          <w:rFonts w:ascii="Arial" w:hAnsi="Arial" w:cs="Arial"/>
          <w:color w:val="333333"/>
          <w:sz w:val="21"/>
          <w:szCs w:val="21"/>
        </w:rPr>
        <w:fldChar w:fldCharType="end"/>
      </w:r>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Tên Chi cục không có trong Bảng mã chuẩn thì đơn vị thống nhất ký hiệu và ghi chú phía dưới của bảng báo cáo.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do Chi cục KTSTQ thực hiện kiểm tra thi dùng dấu "x"</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VD Công ty F nếu do Chi cục HQ CK cảng Hải Phòng KV I kiểm tra thì tại Cột số 10 sẽ ghi là 03CC, nếu do Chi cục KTSTQ kiểm tra thì Cột số 10 sẽ ghi "x".</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3. Cách ghi mã số thuế (MST):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MST của chi nhánh công ty: Viết </w:t>
      </w:r>
      <w:r>
        <w:rPr>
          <w:rFonts w:ascii="Arial" w:hAnsi="Arial" w:cs="Arial"/>
          <w:color w:val="333333"/>
          <w:sz w:val="21"/>
          <w:szCs w:val="21"/>
          <w:u w:val="single"/>
        </w:rPr>
        <w:t>liền các chữ số</w:t>
      </w:r>
      <w:r>
        <w:rPr>
          <w:rFonts w:ascii="Arial" w:hAnsi="Arial" w:cs="Arial"/>
          <w:color w:val="333333"/>
          <w:sz w:val="21"/>
          <w:szCs w:val="21"/>
        </w:rPr>
        <w:t> và không dùng dấu "-" để phân tách chi nhánh. VD: 0101234567001</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MST bắt đầu bằng số "0" thì </w:t>
      </w:r>
      <w:r>
        <w:rPr>
          <w:rFonts w:ascii="Arial" w:hAnsi="Arial" w:cs="Arial"/>
          <w:color w:val="333333"/>
          <w:sz w:val="21"/>
          <w:szCs w:val="21"/>
          <w:u w:val="single"/>
        </w:rPr>
        <w:t>đánh dấu phẩy (')</w:t>
      </w:r>
      <w:r>
        <w:rPr>
          <w:rFonts w:ascii="Arial" w:hAnsi="Arial" w:cs="Arial"/>
          <w:color w:val="333333"/>
          <w:sz w:val="21"/>
          <w:szCs w:val="21"/>
        </w:rPr>
        <w:t> phía trước dãy số. VD: '0101234567</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Một số lưu ý khác: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Cột 4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Ghi rõ mặt hàng, số lượng tờ khai, cụ thể lĩnh vực kiểm tra (VD: ưu đãi đầu tư, nhập KD, nhập tạo TSCĐ...)</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Kiểm tra đảm bảo sự logic số liệu [Tổng cộng]: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Cột 10 + Cột 11 = Cột 12 + Cột 13 + Cột 14</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Cột 11 (Kiểm tra tại trụ sở NKHQ): Chỉ áp dụng trên báo cáo của Chi cục 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Phần ghi chú này hướng dẫn </w:t>
      </w:r>
      <w:proofErr w:type="gramStart"/>
      <w:r>
        <w:rPr>
          <w:rFonts w:ascii="Arial" w:hAnsi="Arial" w:cs="Arial"/>
          <w:color w:val="333333"/>
          <w:sz w:val="21"/>
          <w:szCs w:val="21"/>
        </w:rPr>
        <w:t>chung</w:t>
      </w:r>
      <w:proofErr w:type="gramEnd"/>
      <w:r>
        <w:rPr>
          <w:rFonts w:ascii="Arial" w:hAnsi="Arial" w:cs="Arial"/>
          <w:color w:val="333333"/>
          <w:sz w:val="21"/>
          <w:szCs w:val="21"/>
        </w:rPr>
        <w:t xml:space="preserve"> cho báo cáo của Chi cục KTSTQ gửi Cục KTSTQ (mẫu</w:t>
      </w:r>
      <w:hyperlink r:id="rId34" w:tgtFrame="_blank" w:history="1">
        <w:r>
          <w:rPr>
            <w:rStyle w:val="Hyperlink"/>
            <w:rFonts w:ascii="Arial" w:hAnsi="Arial" w:cs="Arial"/>
            <w:color w:val="004492"/>
            <w:sz w:val="21"/>
            <w:szCs w:val="21"/>
            <w:u w:val="none"/>
          </w:rPr>
          <w:t> 20/2015-KTSTQ)</w:t>
        </w:r>
      </w:hyperlink>
      <w:r>
        <w:rPr>
          <w:rFonts w:ascii="Arial" w:hAnsi="Arial" w:cs="Arial"/>
          <w:color w:val="333333"/>
          <w:sz w:val="21"/>
          <w:szCs w:val="21"/>
        </w:rPr>
        <w:t> và của các Chi cục Hải quan gửi Chi cục 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right"/>
        <w:rPr>
          <w:rFonts w:ascii="Arial" w:hAnsi="Arial" w:cs="Arial"/>
          <w:color w:val="333333"/>
          <w:sz w:val="21"/>
          <w:szCs w:val="21"/>
        </w:rPr>
      </w:pPr>
      <w:r>
        <w:rPr>
          <w:rStyle w:val="Emphasis"/>
          <w:rFonts w:ascii="Arial" w:hAnsi="Arial" w:cs="Arial"/>
          <w:color w:val="333333"/>
          <w:sz w:val="21"/>
          <w:szCs w:val="21"/>
        </w:rPr>
        <w:t>Mẫu số 20/2015-KTSTQ</w:t>
      </w:r>
    </w:p>
    <w:tbl>
      <w:tblPr>
        <w:tblW w:w="0" w:type="auto"/>
        <w:tblCellMar>
          <w:left w:w="0" w:type="dxa"/>
          <w:right w:w="0" w:type="dxa"/>
        </w:tblCellMar>
        <w:tblLook w:val="04A0" w:firstRow="1" w:lastRow="0" w:firstColumn="1" w:lastColumn="0" w:noHBand="0" w:noVBand="1"/>
      </w:tblPr>
      <w:tblGrid>
        <w:gridCol w:w="4305"/>
        <w:gridCol w:w="8865"/>
      </w:tblGrid>
      <w:tr w:rsidR="00264485" w:rsidTr="00264485">
        <w:tc>
          <w:tcPr>
            <w:tcW w:w="4305" w:type="dxa"/>
            <w:shd w:val="clear" w:color="auto" w:fill="auto"/>
            <w:vAlign w:val="center"/>
            <w:hideMark/>
          </w:tcPr>
          <w:p w:rsidR="00264485" w:rsidRDefault="00264485">
            <w:pPr>
              <w:pStyle w:val="NormalWeb"/>
              <w:spacing w:before="0" w:beforeAutospacing="0" w:after="150" w:afterAutospacing="0"/>
              <w:jc w:val="center"/>
            </w:pPr>
            <w:r>
              <w:t>CỤC HẢI QUAN ……</w:t>
            </w:r>
            <w:r>
              <w:br/>
            </w:r>
            <w:r>
              <w:rPr>
                <w:rStyle w:val="Strong"/>
              </w:rPr>
              <w:t>CHI KIỂM TRA SAU THÔNG QUAN…..</w:t>
            </w:r>
          </w:p>
        </w:tc>
        <w:tc>
          <w:tcPr>
            <w:tcW w:w="8865" w:type="dxa"/>
            <w:shd w:val="clear" w:color="auto" w:fill="auto"/>
            <w:vAlign w:val="center"/>
            <w:hideMark/>
          </w:tcPr>
          <w:p w:rsidR="00264485" w:rsidRDefault="00264485">
            <w:pPr>
              <w:pStyle w:val="NormalWeb"/>
              <w:spacing w:before="0" w:beforeAutospacing="0" w:after="150" w:afterAutospacing="0"/>
              <w:jc w:val="center"/>
            </w:pPr>
            <w:r>
              <w:rPr>
                <w:rStyle w:val="Strong"/>
              </w:rPr>
              <w:t xml:space="preserve">BÁO CÁO KẾT QUẢ KIỂM TRA SAU THÔNG </w:t>
            </w:r>
            <w:proofErr w:type="gramStart"/>
            <w:r>
              <w:rPr>
                <w:rStyle w:val="Strong"/>
              </w:rPr>
              <w:t>QUAN</w:t>
            </w:r>
            <w:proofErr w:type="gramEnd"/>
            <w:r>
              <w:rPr>
                <w:b/>
                <w:bCs/>
              </w:rPr>
              <w:br/>
            </w:r>
            <w:r>
              <w:rPr>
                <w:rStyle w:val="Strong"/>
              </w:rPr>
              <w:t>(Từ ngày 01/01/201…. đến ngày …./ …/201…)</w:t>
            </w:r>
          </w:p>
        </w:tc>
      </w:tr>
    </w:tbl>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Kính gửi: Chi cục Kiểm tra sau thông quan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283"/>
        <w:gridCol w:w="520"/>
        <w:gridCol w:w="260"/>
        <w:gridCol w:w="338"/>
        <w:gridCol w:w="454"/>
        <w:gridCol w:w="303"/>
        <w:gridCol w:w="375"/>
        <w:gridCol w:w="303"/>
        <w:gridCol w:w="375"/>
        <w:gridCol w:w="217"/>
        <w:gridCol w:w="411"/>
        <w:gridCol w:w="317"/>
        <w:gridCol w:w="296"/>
        <w:gridCol w:w="389"/>
        <w:gridCol w:w="288"/>
        <w:gridCol w:w="195"/>
        <w:gridCol w:w="418"/>
        <w:gridCol w:w="579"/>
        <w:gridCol w:w="281"/>
        <w:gridCol w:w="411"/>
        <w:gridCol w:w="288"/>
        <w:gridCol w:w="195"/>
        <w:gridCol w:w="418"/>
        <w:gridCol w:w="446"/>
        <w:gridCol w:w="310"/>
        <w:gridCol w:w="396"/>
        <w:gridCol w:w="368"/>
        <w:gridCol w:w="288"/>
        <w:gridCol w:w="288"/>
        <w:gridCol w:w="294"/>
        <w:gridCol w:w="411"/>
        <w:gridCol w:w="267"/>
        <w:gridCol w:w="368"/>
        <w:gridCol w:w="294"/>
        <w:gridCol w:w="411"/>
        <w:gridCol w:w="260"/>
        <w:gridCol w:w="224"/>
        <w:gridCol w:w="294"/>
        <w:gridCol w:w="310"/>
        <w:gridCol w:w="389"/>
        <w:gridCol w:w="224"/>
      </w:tblGrid>
      <w:tr w:rsidR="00264485" w:rsidTr="00264485">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TT</w:t>
            </w:r>
          </w:p>
        </w:tc>
        <w:tc>
          <w:tcPr>
            <w:tcW w:w="2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center"/>
            </w:pPr>
            <w:r>
              <w:rPr>
                <w:rStyle w:val="Strong"/>
              </w:rPr>
              <w:t>STT</w:t>
            </w:r>
          </w:p>
        </w:tc>
        <w:tc>
          <w:tcPr>
            <w:tcW w:w="9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ind w:left="43"/>
              <w:jc w:val="center"/>
            </w:pPr>
            <w:r>
              <w:rPr>
                <w:rStyle w:val="Strong"/>
              </w:rPr>
              <w:t>Tên người khai hải quan (NKHQ)</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Mã số thuế</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Phạm vi kiểm tra</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Khoảng thời gian hồ sơ lựa chọn</w:t>
            </w:r>
          </w:p>
        </w:tc>
        <w:tc>
          <w:tcPr>
            <w:tcW w:w="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Quyết định kiểm tra</w:t>
            </w:r>
          </w:p>
        </w:tc>
        <w:tc>
          <w:tcPr>
            <w:tcW w:w="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Quyết định ấn định</w:t>
            </w:r>
          </w:p>
        </w:tc>
        <w:tc>
          <w:tcPr>
            <w:tcW w:w="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Kiểm tra</w:t>
            </w:r>
          </w:p>
        </w:tc>
        <w:tc>
          <w:tcPr>
            <w:tcW w:w="7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Trường hợp kiểm tra</w:t>
            </w:r>
          </w:p>
        </w:tc>
        <w:tc>
          <w:tcPr>
            <w:tcW w:w="121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Lĩnh vực kiểm tra</w:t>
            </w:r>
          </w:p>
        </w:tc>
        <w:tc>
          <w:tcPr>
            <w:tcW w:w="4785"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ẤN ĐỊNH THUẾ</w:t>
            </w:r>
          </w:p>
        </w:tc>
        <w:tc>
          <w:tcPr>
            <w:tcW w:w="22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PHẠT VI PHẠM HÀNH CHÍNH</w:t>
            </w:r>
          </w:p>
        </w:tc>
        <w:tc>
          <w:tcPr>
            <w:tcW w:w="192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TIỀN CHẬM NỘP</w:t>
            </w:r>
          </w:p>
        </w:tc>
        <w:tc>
          <w:tcPr>
            <w:tcW w:w="49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ĐÁNH GIÁ TUÂN THỦ NKHQ</w:t>
            </w:r>
          </w:p>
        </w:tc>
        <w:tc>
          <w:tcPr>
            <w:tcW w:w="5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Ghi chú</w:t>
            </w:r>
          </w:p>
        </w:tc>
      </w:tr>
      <w:tr w:rsidR="00264485" w:rsidTr="0026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Ngày</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Tháng</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Ngày</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Tháng</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Tại trụ sở CQ HQ</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Tại trụ sở NKHQ</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Đánh giá tuân thủ pháp luật</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Theo dấu hiệu</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Áp dụng QLRR</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Mã hàng</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Trị giá</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Chính sách (XX…)</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GS</w:t>
            </w:r>
            <w:proofErr w:type="gramStart"/>
            <w:r>
              <w:rPr>
                <w:rStyle w:val="Strong"/>
              </w:rPr>
              <w:t>,SXXK</w:t>
            </w:r>
            <w:proofErr w:type="gramEnd"/>
            <w:r>
              <w:rPr>
                <w:rStyle w:val="Strong"/>
              </w:rPr>
              <w:t xml:space="preserve"> (ĐM…)</w:t>
            </w:r>
          </w:p>
        </w:tc>
        <w:tc>
          <w:tcPr>
            <w:tcW w:w="25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khác</w:t>
            </w:r>
          </w:p>
        </w:tc>
        <w:tc>
          <w:tcPr>
            <w:tcW w:w="5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các năm trước chuyển sang</w:t>
            </w:r>
          </w:p>
        </w:tc>
        <w:tc>
          <w:tcPr>
            <w:tcW w:w="168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Phải ấn định tăng về</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TỔNG SỐ TIỀN ẤN ĐỊNH</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Đã thu vào NSNN</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Phải ấn định giảm</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Đã hoàn</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Tiền thuế chưa thu được tính đến thời điểm BC</w:t>
            </w:r>
          </w:p>
        </w:tc>
        <w:tc>
          <w:tcPr>
            <w:tcW w:w="6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các năm trước chuyển sang</w:t>
            </w:r>
          </w:p>
        </w:tc>
        <w:tc>
          <w:tcPr>
            <w:tcW w:w="43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phạt phải thu</w:t>
            </w:r>
          </w:p>
        </w:tc>
        <w:tc>
          <w:tcPr>
            <w:tcW w:w="5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Đã thu vào NSNN</w:t>
            </w:r>
          </w:p>
        </w:tc>
        <w:tc>
          <w:tcPr>
            <w:tcW w:w="6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Tiền phạt chưa thu được tính đến thời điểm báo cáo</w:t>
            </w:r>
          </w:p>
        </w:tc>
        <w:tc>
          <w:tcPr>
            <w:tcW w:w="5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các năm trước chuyển sang</w:t>
            </w:r>
          </w:p>
        </w:tc>
        <w:tc>
          <w:tcPr>
            <w:tcW w:w="3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phải thu</w:t>
            </w:r>
          </w:p>
        </w:tc>
        <w:tc>
          <w:tcPr>
            <w:tcW w:w="3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đã thu</w:t>
            </w:r>
          </w:p>
        </w:tc>
        <w:tc>
          <w:tcPr>
            <w:tcW w:w="67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Số tiền chưa thu được tính đến thời điểm BC</w:t>
            </w:r>
          </w:p>
        </w:tc>
        <w:tc>
          <w:tcPr>
            <w:tcW w:w="25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Tuân thủ</w:t>
            </w:r>
          </w:p>
        </w:tc>
        <w:tc>
          <w:tcPr>
            <w:tcW w:w="24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Không tuân thủ</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r>
      <w:tr w:rsidR="00264485" w:rsidTr="0026448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Mã hàng</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Trị giá</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Chính sách (XX…)</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GC, SXXK (ĐM…)</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Khác</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rPr>
                <w:sz w:val="24"/>
                <w:szCs w:val="24"/>
              </w:rPr>
            </w:pP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7</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8</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9</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11</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12</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13</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14</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16</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17</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18</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19</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20</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21</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22</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23</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24</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25</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26</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27</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28</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29</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30</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31</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32</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33</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34</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35</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36</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37</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38</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39</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41</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A</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42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Chi cục Hải quan</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5565"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I. Theo dõi các khoản nợ từ năm trước chuyển sang (ví dụ từ 31/12/2014 trở về trước)</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A</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B</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C</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4350" w:type="dxa"/>
            <w:gridSpan w:val="15"/>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II. Theo dõi các cuộc phát sinh từ 01/01/2015</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4</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1</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D</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Chi cục</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5</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2</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E</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Chi cục</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6</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3</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t>Công ty F</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B</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142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Chi cục KTSTQ</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5565"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I. Theo dõi các khoản nợ từ các năm trước chuyển sang (ví dụ từ 31/12/2014 trở về trước)</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5565" w:type="dxa"/>
            <w:gridSpan w:val="20"/>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II. Theo dõi các cuộc phát sinh từ 01/01/2015</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C</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38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Tổng hợp các khoản nợ từ các năm trước chuyển sang (AI + BI)</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D</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38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pPr>
            <w:r>
              <w:rPr>
                <w:rStyle w:val="Strong"/>
              </w:rPr>
              <w:t>Tổng hợp các cuộc phát sinh từ 01/01/2015 (AII + BII)</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r w:rsidR="00264485" w:rsidTr="00264485">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E</w:t>
            </w:r>
          </w:p>
        </w:tc>
        <w:tc>
          <w:tcPr>
            <w:tcW w:w="2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38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rPr>
                <w:rStyle w:val="Strong"/>
              </w:rPr>
              <w:t>Tổng hợp (A+B)</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4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3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right"/>
            </w:pPr>
            <w:r>
              <w:rPr>
                <w:rStyle w:val="Strong"/>
              </w:rPr>
              <w:t>0</w:t>
            </w:r>
          </w:p>
        </w:tc>
        <w:tc>
          <w:tcPr>
            <w:tcW w:w="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c>
          <w:tcPr>
            <w:tcW w:w="5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64485" w:rsidRDefault="00264485">
            <w:pPr>
              <w:pStyle w:val="NormalWeb"/>
              <w:spacing w:before="0" w:beforeAutospacing="0" w:after="150" w:afterAutospacing="0"/>
              <w:jc w:val="center"/>
            </w:pPr>
            <w:r>
              <w:t> </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6982"/>
        <w:gridCol w:w="6977"/>
      </w:tblGrid>
      <w:tr w:rsidR="00264485" w:rsidTr="00264485">
        <w:tc>
          <w:tcPr>
            <w:tcW w:w="7305" w:type="dxa"/>
            <w:shd w:val="clear" w:color="auto" w:fill="auto"/>
            <w:vAlign w:val="center"/>
            <w:hideMark/>
          </w:tcPr>
          <w:p w:rsidR="00264485" w:rsidRDefault="00264485">
            <w:pPr>
              <w:pStyle w:val="NormalWeb"/>
              <w:spacing w:before="0" w:beforeAutospacing="0" w:after="150" w:afterAutospacing="0"/>
              <w:jc w:val="center"/>
            </w:pPr>
            <w:r>
              <w:rPr>
                <w:rStyle w:val="Strong"/>
              </w:rPr>
              <w:t>Người báo cáo:</w:t>
            </w:r>
            <w:r>
              <w:br/>
            </w:r>
            <w:r>
              <w:rPr>
                <w:rStyle w:val="Emphasis"/>
              </w:rPr>
              <w:t>(Số điện thoại liên hệ)</w:t>
            </w:r>
          </w:p>
        </w:tc>
        <w:tc>
          <w:tcPr>
            <w:tcW w:w="7305" w:type="dxa"/>
            <w:shd w:val="clear" w:color="auto" w:fill="auto"/>
            <w:vAlign w:val="center"/>
            <w:hideMark/>
          </w:tcPr>
          <w:p w:rsidR="00264485" w:rsidRDefault="00264485">
            <w:pPr>
              <w:pStyle w:val="NormalWeb"/>
              <w:spacing w:before="0" w:beforeAutospacing="0" w:after="150" w:afterAutospacing="0"/>
              <w:jc w:val="center"/>
            </w:pPr>
            <w:r>
              <w:rPr>
                <w:rStyle w:val="Strong"/>
              </w:rPr>
              <w:t>Lãnh đạo đơn vị</w:t>
            </w:r>
          </w:p>
        </w:tc>
      </w:tr>
    </w:tbl>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Ghi chú: </w:t>
      </w:r>
      <w:r>
        <w:rPr>
          <w:rFonts w:ascii="Arial" w:hAnsi="Arial" w:cs="Arial"/>
          <w:color w:val="333333"/>
          <w:sz w:val="21"/>
          <w:szCs w:val="21"/>
        </w:rPr>
        <w:t>- Mẫu báo cáo này phục vụ báo cáo phản hồi thông tin cho đơn vị có liên quan do Chi cục KTSTQ tổng hợp từ báo cáo của các Chi cục Hải quan và từ kết quả KTSTQ của Chi cục 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có vi phạm tương tự liên quan đến vụ việc kiểm tra, báo cáo kèm theo Phụ lục chi tiết (nêu rõ tên Người khai hải quan, các vi phạm tương tự</w:t>
      </w:r>
      <w:proofErr w:type="gramStart"/>
      <w:r>
        <w:rPr>
          <w:rFonts w:ascii="Arial" w:hAnsi="Arial" w:cs="Arial"/>
          <w:color w:val="333333"/>
          <w:sz w:val="21"/>
          <w:szCs w:val="21"/>
        </w:rPr>
        <w:t>,…</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Các nội dung chi tiết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hướng dẫn tại mẫu</w:t>
      </w:r>
      <w:hyperlink r:id="rId35" w:tgtFrame="_blank" w:history="1">
        <w:r>
          <w:rPr>
            <w:rStyle w:val="Hyperlink"/>
            <w:rFonts w:ascii="Arial" w:hAnsi="Arial" w:cs="Arial"/>
            <w:color w:val="004492"/>
            <w:sz w:val="21"/>
            <w:szCs w:val="21"/>
            <w:u w:val="none"/>
          </w:rPr>
          <w:t> 19/2015-KTSTQ</w:t>
        </w:r>
      </w:hyperlink>
      <w:r>
        <w:rPr>
          <w:rFonts w:ascii="Arial" w:hAnsi="Arial" w:cs="Arial"/>
          <w:color w:val="333333"/>
          <w:sz w:val="21"/>
          <w:szCs w:val="21"/>
        </w:rPr>
        <w:t> (phần Ghi chú)</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PHỤ LỤC III</w:t>
      </w:r>
    </w:p>
    <w:p w:rsidR="00264485" w:rsidRDefault="00264485" w:rsidP="00264485">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color w:val="333333"/>
          <w:sz w:val="21"/>
          <w:szCs w:val="21"/>
        </w:rPr>
        <w:t>LẬP HỒ SƠ VÀ BAN HÀNH QUYẾT ĐỊNH HÀNH CHÍNH TRONG LĨNH VỰC KIỂM TRA SAU THÔNG QUAN ĐỐI VỚI HÀNG HÓA XUẤT NHẬP KHẨU.</w:t>
      </w:r>
      <w:r>
        <w:rPr>
          <w:rFonts w:ascii="Arial" w:hAnsi="Arial" w:cs="Arial"/>
          <w:color w:val="333333"/>
          <w:sz w:val="21"/>
          <w:szCs w:val="21"/>
        </w:rPr>
        <w:br/>
      </w:r>
      <w:r>
        <w:rPr>
          <w:rStyle w:val="Emphasis"/>
          <w:rFonts w:ascii="Arial" w:hAnsi="Arial" w:cs="Arial"/>
          <w:color w:val="333333"/>
          <w:sz w:val="21"/>
          <w:szCs w:val="21"/>
        </w:rPr>
        <w:t>(Ban hành kèm theo Quyết định số</w:t>
      </w:r>
      <w:r>
        <w:rPr>
          <w:rFonts w:ascii="Arial" w:hAnsi="Arial" w:cs="Arial"/>
          <w:color w:val="333333"/>
          <w:sz w:val="21"/>
          <w:szCs w:val="21"/>
        </w:rPr>
        <w:t> </w:t>
      </w:r>
      <w:r>
        <w:rPr>
          <w:rStyle w:val="Emphasis"/>
          <w:rFonts w:ascii="Arial" w:hAnsi="Arial" w:cs="Arial"/>
          <w:color w:val="333333"/>
          <w:sz w:val="21"/>
          <w:szCs w:val="21"/>
        </w:rPr>
        <w:t>1410/QĐ-TCHQ ngày 14 tháng 5 năm 2015 của Tổng cục trưởng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Hồ sơ, quyết định hành chính quy định tại quy trình này là các hồ sơ, quyết định hành chính phát sinh trong quá trình kiểm tra sau thông quan được lập từ thời điểm phát sinh Phiếu đề xuất (thu thập thông tin, xác minh, khảo sát, kiểm tra,…) xác định đối tượng kiểm tra sau thông quan, thực hiện kiểm tra, Thông báo kết quả kiểm tra tại trụ sở cơ quan hải quan, kết luận kiểm tra tại trụ sở người khai hải quan cho đến khi vụ việc kiểm tra sau thông quan giải quyết xong (hết khiếu nại, khiếu kiện). Hồ sơ được gắn với các bước thực hiện công việc, gắn với kết quả làm việc và trách nhiệm của từng công chức/nhóm công chức/lãnh đạo; kết quả công việc của khâu trước là tiền đề để bước sau, khâu sau xử lý tiếp.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I. Lập hồ sơ trong quá trình </w:t>
      </w:r>
      <w:proofErr w:type="gramStart"/>
      <w:r>
        <w:rPr>
          <w:rStyle w:val="Strong"/>
          <w:rFonts w:ascii="Arial" w:hAnsi="Arial" w:cs="Arial"/>
          <w:color w:val="333333"/>
          <w:sz w:val="21"/>
          <w:szCs w:val="21"/>
        </w:rPr>
        <w:t>thu</w:t>
      </w:r>
      <w:proofErr w:type="gramEnd"/>
      <w:r>
        <w:rPr>
          <w:rStyle w:val="Strong"/>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Việc lập hồ sơ trong quá trình thu thập thông tin phải tuân thủ các quy định về thủ tục hành chính, văn bản hành chính; quy trình hướng dẫn của Tổng cục Hải quan có liên quan và lưu ý hồ sơ trong giai đoạn này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Phiếu đề xuất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Thu thập thông tin phục vụ kiểm tra sau thông quan bằng văn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Văn bản đề nghị cung cấp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Biên bản giao nhận hồ sơ, tài liệu, chứng từ về thông tin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Báo cáo kết quả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Được lập trên cơ sở tổng hợp, đánh giá, phân tích, xử lý thông tin do người khai hải quan, đơn vị có liên quan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3. Báo cáo </w:t>
      </w:r>
      <w:proofErr w:type="gramStart"/>
      <w:r>
        <w:rPr>
          <w:rStyle w:val="Strong"/>
          <w:rFonts w:ascii="Arial" w:hAnsi="Arial" w:cs="Arial"/>
          <w:color w:val="333333"/>
          <w:sz w:val="21"/>
          <w:szCs w:val="21"/>
        </w:rPr>
        <w:t>thu</w:t>
      </w:r>
      <w:proofErr w:type="gramEnd"/>
      <w:r>
        <w:rPr>
          <w:rStyle w:val="Strong"/>
          <w:rFonts w:ascii="Arial" w:hAnsi="Arial" w:cs="Arial"/>
          <w:color w:val="333333"/>
          <w:sz w:val="21"/>
          <w:szCs w:val="21"/>
        </w:rPr>
        <w:t xml:space="preserve"> thập thông tin (kèm tài liệu).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4. Biên bản giao nhận hồ sơ, tài liệu, chứng từ.</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II. Lập hồ sơ và ban hành quyết định hành chính trong quá trình kiểm tra sau thông quan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Việc lập hồ sơ, ban hành Quyết định hành chính trong quá trình kiểm tra sau thông quan tại trụ sở cơ quan hải quan phải tuân thủ các quy định về thủ tục hành chính, văn bản hành chính, quyết định hành chính; quy trình hướng dẫn của Tổng cục Hải quan có liên quan và lưu ý hồ sơ trong giai đoạn này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Phiếu đề xuất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Là văn bản xác định đối tượng được lựa chọn kiểm tra, xác định trách nhiệm từng người, từng khâu trong việc xác định đối tượng kiểm tra, phê duyệt kiểm tra, đề xuất xử lý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Tài liệu xác</w:t>
      </w:r>
      <w:proofErr w:type="gramStart"/>
      <w:r>
        <w:rPr>
          <w:rStyle w:val="Strong"/>
          <w:rFonts w:ascii="Arial" w:hAnsi="Arial" w:cs="Arial"/>
          <w:color w:val="333333"/>
          <w:sz w:val="21"/>
          <w:szCs w:val="21"/>
        </w:rPr>
        <w:t>  minh</w:t>
      </w:r>
      <w:proofErr w:type="gramEnd"/>
      <w:r>
        <w:rPr>
          <w:rStyle w:val="Strong"/>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Vấn đề xác minh được hướng dẫn tại Điều 141, Thông tư số </w:t>
      </w:r>
      <w:hyperlink r:id="rId36" w:tgtFrame="_blank" w:history="1">
        <w:r>
          <w:rPr>
            <w:rStyle w:val="Hyperlink"/>
            <w:rFonts w:ascii="Arial" w:hAnsi="Arial" w:cs="Arial"/>
            <w:color w:val="004492"/>
            <w:sz w:val="21"/>
            <w:szCs w:val="21"/>
            <w:u w:val="none"/>
          </w:rPr>
          <w:t>38/2015/TT-BTC</w:t>
        </w:r>
      </w:hyperlink>
      <w:r>
        <w:rPr>
          <w:rFonts w:ascii="Arial" w:hAnsi="Arial" w:cs="Arial"/>
          <w:color w:val="333333"/>
          <w:sz w:val="21"/>
          <w:szCs w:val="21"/>
        </w:rPr>
        <w:t> của Bộ Tài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Tài liệu xác minh là Biên bản làm việc giữa người xác minh và đối tượng xác minh, hoặc báo cáo xác minh của người xác minh, hoặc văn bản trả lời cơ quan hải quan của tổ chức, cá nhân được xác minh và tài liệu thu thập được trong quá trình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Vị trí tài liệu xác minh: Là một trong những nguồn thông tin, căn cứ để xem xét khi kết luận về vấn đế của nghi vấn, chưa rõ, còn ý kiến khác nhau giữa nhóm kiểm tra và người khai hải quan hoặc có dấu hiệu vi phạm pháp luật; là hồ sơ xử lý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Đối tượng xác minh: Là những tổ chức, cá nhân có liên quan hoặc biết về vụ việc đang được kiểm tra, có khả năng cung cấp những thông tin, tài liệu, chứng từ, tang vật… để làm rõ vấn đề nghi vấn; là đơn vị hải quan đã làm thủ tục cho hàng hóa xuất, nhập khẩu đang được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lập tài liệu xác minh: Công chức/nhóm công chức được phân công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Kết thúc công việc xác minh người xác minh lập Báo cáo xác minh ghi rõ nội dung, thông tin, chứng từ đã làm rõ gửi người yêu cầu xác minh theo mẫu số 16/2015-KTSTQ.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Hình thức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trực tiếp xác minh: Công chức hải quan được phân công đi xác minh lập Tài liệu xác minh này dưới hình thức Biên bản kiểm tra (Mẫu 08/2015-KTSTQ).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xác minh bằng hình thức gửi văn bản: Văn bản trả lời của cá nhân, tổ chức là tài liệu xác minh.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f) Người có thẩm quyền ký văn bản yêu cầu xác minh: Chi cục trưởng Chi cục Hải quan, Chi cục trưởng Chi KTSTQ, Cục trưởng Cục KTSTQ, Cục trưởng Cục Hải quan, Tổng cục trưởng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3. Quyết định kiểm tra sau thông quan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Là văn bản thông báo nội dung, thời gian kiểm tra (hồ sơ các tài liệu mang kèo </w:t>
      </w:r>
      <w:proofErr w:type="gramStart"/>
      <w:r>
        <w:rPr>
          <w:rFonts w:ascii="Arial" w:hAnsi="Arial" w:cs="Arial"/>
          <w:color w:val="333333"/>
          <w:sz w:val="21"/>
          <w:szCs w:val="21"/>
        </w:rPr>
        <w:t>theo</w:t>
      </w:r>
      <w:proofErr w:type="gramEnd"/>
      <w:r>
        <w:rPr>
          <w:rFonts w:ascii="Arial" w:hAnsi="Arial" w:cs="Arial"/>
          <w:color w:val="333333"/>
          <w:sz w:val="21"/>
          <w:szCs w:val="21"/>
        </w:rPr>
        <w:t>) cho người khai hải quan biết và là cơ sở để lập Biên bản kiểm tra, Thông báo kết quả kiểm tra và ban hành quyết định hành chính khác có liên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ban hành: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Hồ sơ từ giai đoạn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Phiếu đề xuất kiểm tra (kèm tài liệu, số liệu đánh giá, chứng minh dấu hiệu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trong trường hợp kiểm tra theo dấu hiệu; hồ sơ, tài liệu, dữ liệu/tiêu chí rủi ro trong trường hợp kiểm tra trên cơ sở áp dụng quản lý rủi ro).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Tài liệu xác minh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Trước khi thực hiện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Công chức/nhóm công chức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Cục trưởng Cục Hải quan/Chi cục trưởng Chi cục hải quan/Chi cục trưởng Chi cục KTSTQ trong trường hợp được ủy quyền.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Quyết định: mẫu số 01/2015/KTSTQ.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4. Văn bản giải trình của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Bản giải trình của người khai hải quan là một trong những nguồn thông tin, căn cứ được xem xét khi kết luận vụ việc, ban hành quyết định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Tình huống áp dụng: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Khi cơ quan hải quan yêu cầu hoặc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Khi người khai hải quan đề nghị được giải trình về những vấn đề liên quan đến nội dung kiểm tra (văn bản kèm Biên bản kiểm tra), hoặc khi người khai hải quan không thống nhất với ý kiến của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Hình thức giải trình: Bằng văn bản (được người đại diện có thẩm quyền của người khai hải quan ký, đóng dấu), kèm chứng từ, tài liệu, dữ liệu điện tử (nếu có) chứng minh nội dung giải trình.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5. Biên bản kiểm tra giữa nhóm công chức kiểm tra và đại diện có thẩm quyền của người khai hải quan (người đại diện </w:t>
      </w:r>
      <w:proofErr w:type="gramStart"/>
      <w:r>
        <w:rPr>
          <w:rStyle w:val="Strong"/>
          <w:rFonts w:ascii="Arial" w:hAnsi="Arial" w:cs="Arial"/>
          <w:color w:val="333333"/>
          <w:sz w:val="21"/>
          <w:szCs w:val="21"/>
        </w:rPr>
        <w:t>theo</w:t>
      </w:r>
      <w:proofErr w:type="gramEnd"/>
      <w:r>
        <w:rPr>
          <w:rStyle w:val="Strong"/>
          <w:rFonts w:ascii="Arial" w:hAnsi="Arial" w:cs="Arial"/>
          <w:color w:val="333333"/>
          <w:sz w:val="21"/>
          <w:szCs w:val="21"/>
        </w:rPr>
        <w:t xml:space="preserve"> pháp luật của người khai hải quan hoặc người được người đại diện theo pháp luật của người khai hải quan ủy quyền)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Là một trong những căn cứ để xem xét khi Thông báo kết quả kiểm tra vụ việc, ban hành quyết định hành chính liên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Tình huống áp dụng: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Khi cơ quan hải quan và đại diện có thẩm quyền của người khai hải quan làm việc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nội dung Thông báo kiểm tra sau thông quan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Hình thức ghi biên bản: Việc ghi biên bản có thể dưới hình thức hỏi đáp hoặc ghi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kết quả trao đổi về từng vấn đề hoặc hình thức khác nhưng phải đảm bảo làm căn cứ cho việc xử lý kết quả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Nội dung: Ghi từng vấn đề được đưa ra làm việc, kết quả (thống nhất, chưa thống nhất, lý do không thống nhất).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Thời gian lập: Ngay sau từng nội dung làm việc hoặc sau từng buổi làm việc hoặc sau khi kết thúc thời gian kiểm tra tùy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từng trường hợp, vụ việc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Người ký: Nhóm công chức hải quan làm việc với người khai hải quan (ít nhất 2 người) và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Mẫu Biên bản kiểm tra: mẫu số 08/2015-KTSTQ.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6. Thông báo kết quả kiểm tra sau thông quan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Là văn bản thông báo nội dung kết quả kiểm tra cho người khai hải quan biết và cơ sở để lập Biên bản </w:t>
      </w:r>
      <w:proofErr w:type="gramStart"/>
      <w:r>
        <w:rPr>
          <w:rFonts w:ascii="Arial" w:hAnsi="Arial" w:cs="Arial"/>
          <w:color w:val="333333"/>
          <w:sz w:val="21"/>
          <w:szCs w:val="21"/>
        </w:rPr>
        <w:t>vi</w:t>
      </w:r>
      <w:proofErr w:type="gramEnd"/>
      <w:r>
        <w:rPr>
          <w:rFonts w:ascii="Arial" w:hAnsi="Arial" w:cs="Arial"/>
          <w:color w:val="333333"/>
          <w:sz w:val="21"/>
          <w:szCs w:val="21"/>
        </w:rPr>
        <w:t xml:space="preserve"> phạm hành chính, ban hành quyết định hành chính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để lập: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Kết quả kiểm tra tại trụ sở cơ quan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Văn bản giải trình của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Tài liệu xác minh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Biên bản kiểm tra giữa nhóm công chức kiểm tra và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Trong thời hạn 05 ngày làm việc kể từ ngày kết thúc kiểm tra tại trụ sở cơ quan hải quan, cơ quan hải quan gửi Thông báo kết quả kiểm tra cho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Công chức/nhóm công chức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Người ký: Người có thẩm quyền ký ban hành Thông báo kết quả kiểm tra, kết luận về các đề xuất, kiến nghị xử lý và các công việc cần làm tiếp </w:t>
      </w:r>
      <w:proofErr w:type="gramStart"/>
      <w:r>
        <w:rPr>
          <w:rFonts w:ascii="Arial" w:hAnsi="Arial" w:cs="Arial"/>
          <w:color w:val="333333"/>
          <w:sz w:val="21"/>
          <w:szCs w:val="21"/>
        </w:rPr>
        <w:t>theo</w:t>
      </w:r>
      <w:proofErr w:type="gramEnd"/>
      <w:r>
        <w:rPr>
          <w:rFonts w:ascii="Arial" w:hAnsi="Arial" w:cs="Arial"/>
          <w:color w:val="333333"/>
          <w:sz w:val="21"/>
          <w:szCs w:val="21"/>
        </w:rPr>
        <w: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thông báo: mẫu số 06/2015-KTSTQ.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III. Lập hồ sơ và ban hành Quyết định hành chính trong quá trình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Việc lập hồ sơ, ban hành Quyết định hành chính trong quá trình kiểm tra sau thông quan tại trụ sở người khai hải quan phải tuân thủ các quy định về thủ tục hành chính, văn bản hành chính, quyết định hành chính; quy trình hướng dẫn của Tổng cục Hải quan có liên quan và lưu ý hồ sơ được lập trong giai đoạn này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1. Thông báo </w:t>
      </w:r>
      <w:proofErr w:type="gramStart"/>
      <w:r>
        <w:rPr>
          <w:rStyle w:val="Strong"/>
          <w:rFonts w:ascii="Arial" w:hAnsi="Arial" w:cs="Arial"/>
          <w:color w:val="333333"/>
          <w:sz w:val="21"/>
          <w:szCs w:val="21"/>
        </w:rPr>
        <w:t>thu</w:t>
      </w:r>
      <w:proofErr w:type="gramEnd"/>
      <w:r>
        <w:rPr>
          <w:rStyle w:val="Strong"/>
          <w:rFonts w:ascii="Arial" w:hAnsi="Arial" w:cs="Arial"/>
          <w:color w:val="333333"/>
          <w:sz w:val="21"/>
          <w:szCs w:val="21"/>
        </w:rPr>
        <w:t xml:space="preserve"> thập thông tin trực tiếp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Vị trí: Là văn bản xác định nội dung, thời gian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Mục đích: Nhằm xác định rõ đối tượng, nội dung và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đảm bảo tính chính xác, phù hợp, hiệu lực, hiệu quả của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Tình huống áp dụng: Để đảm bảo kiểm tra sau thông quan tại trụ sở người khai hải quan hiệu quả, trong trường hợp cần thiết, thông tin tại cơ quan hải quan chưa đầy đủ, rõ ràng. Các trường hợp cụ thể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Quy trình.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Nội dung chính: Căn cứ pháp lý, đối tượng, nội dung, thời gian </w:t>
      </w:r>
      <w:proofErr w:type="gramStart"/>
      <w:r>
        <w:rPr>
          <w:rFonts w:ascii="Arial" w:hAnsi="Arial" w:cs="Arial"/>
          <w:color w:val="333333"/>
          <w:sz w:val="21"/>
          <w:szCs w:val="21"/>
        </w:rPr>
        <w:t>thu</w:t>
      </w:r>
      <w:proofErr w:type="gramEnd"/>
      <w:r>
        <w:rPr>
          <w:rFonts w:ascii="Arial" w:hAnsi="Arial" w:cs="Arial"/>
          <w:color w:val="333333"/>
          <w:sz w:val="21"/>
          <w:szCs w:val="21"/>
        </w:rPr>
        <w:t xml:space="preserve"> thập thông tin, thông tin cần cung cấp.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Trước khi Quyết định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Công chức/nhóm công chức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Tổng cục trưởng Tổng cục hải quan/Cục trưởng Cục KTSTQ/Cục trưởng Cục Hải quan tỉnh, thành phố/Chi cục trưởng Chi cục KTSTQ trong trường hợp được ủy quyền.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Yêu cầu: Thông báo phải gửi cho người khai hải quan trong thời hạn 3 ngày kể từ ngày người có thẩm quyền ký, ban hành.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Mẫu thông báo: mẫu số 02/2015-KTSTQ.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Quyết định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Vị trí: Là căn cứ để Đoàn kiểm tra tiến hành các nội dung,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với người khai hải quan, là cơ sở để ban hành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Nội dung chính: Căn cứ ban hành, đối tượng kiểm tra, phạm </w:t>
      </w:r>
      <w:proofErr w:type="gramStart"/>
      <w:r>
        <w:rPr>
          <w:rFonts w:ascii="Arial" w:hAnsi="Arial" w:cs="Arial"/>
          <w:color w:val="333333"/>
          <w:sz w:val="21"/>
          <w:szCs w:val="21"/>
        </w:rPr>
        <w:t>vi</w:t>
      </w:r>
      <w:proofErr w:type="gramEnd"/>
      <w:r>
        <w:rPr>
          <w:rFonts w:ascii="Arial" w:hAnsi="Arial" w:cs="Arial"/>
          <w:color w:val="333333"/>
          <w:sz w:val="21"/>
          <w:szCs w:val="21"/>
        </w:rPr>
        <w:t xml:space="preserve"> kiểm tra, nội dung kiểm tra, thời gian kiểm tra, thành phần đoàn kiểm tra; người, tổ chức có trách nhiệm thi hành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Sau khi công chức/nhóm công chức đề xuất kiểm tra thực hiện xong các bước chuẩn bị kiểm tra, trình người có thẩm quyền ký ban hành Quyết định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Công chức/nhóm công chức đề xuất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Tổng cục trưởng TCHQ/Cục trưởng Cục KTSTQ/Cục trưởng Cục hải quan/Chi cục trưởng Chi cục KTSTQ trong trường hợp được ủy quyền.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Yêu cầu: Sau khi người có thẩm quyền ký ban hành phải gửi cho đối tượng kiểm tra trong thời hạn 03 ngày làm việc kể từ ngày ký và chậm nhất 05 ngày làm việc trước khi thực hiện kiểm tra, trừ trường hợp kiểm tra theo dấu hiệu vi phạm không phải gửi trước.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Mẫu quyết định: mẫu số 01/2015-KTSTQ.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3. Quyết định hủy Quyết định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cơ sở để hủy quyết định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Nội dung: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Nêu căn cứ pháp lý;</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Lý do hủy: nêu rõ lý do cụ thể dẫn đến việc hủy quyết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Thời gian lập: Sau khi đã ban hành quyết định kiểm tra; nằm trong các trường hợp hủy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lập: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Người đã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quyết định: mẫu số 07/2015-KTSTQ.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4. Quyết định sửa đổi, bổ sung Quyết định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Quyết định sửa đổi, bổ sung Quyết định kiểm tra sau thông quan tại trụ sở người khai hải quan áp dụng trong các trường hợp có thay đổi nội dung quyết định: thay đổi thành viên đoàn kiểm tra; thay đổi về thời gian kiểm tra; thay đổi phạm vi kiểm tra; thay đổi nội dung, phạm vi kiểm tra; sửa các sai sót về thể thức, nội dung, kỹ thuật trình bày văn bản.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Người lập: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Người ký: Người đã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Mẫu Quyết định sửa đổi, bổ sung Quyết định kiểm tra sau thông quan tại trụ sở người khai hải quan: Mẫu số 03/2015-KTSTQ.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5. Quyết định gia hạn thời gian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a) Vị trí: Là cơ sở để gia hạn thêm thời gian kiểm tra tại trụ sở người khai hải quan trong trường hợp vụ việc có nhiều tình tiết phức tạp, nội dung kiểm tra cần thêm thời gian. Thời gian gia hạn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Nội dung: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Nêu căn cứ ban hành;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Gia hạn thời gian đối với quyết định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Thời gian gia hạn: Tối đa không quá 10 ngày làm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Sau khi đã ban hành quyết định kiểm tra và quyết định kiểm tra còn trong thời gian hiệu lực.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Đoàn kiểm tra hoặc công chức KTSTQ được phân công.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Người đã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quyết định: mẫu số 04/2015-KTSTQ.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6. Biên bản công bố Quyết định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Biên bản này có vị trí đặc biệt quan trọng để xác định rõ trách nhiệm của người khai hải quan; xác định rõ những người được và có trách nhiệm tham gia thực hiện Quyết định kiểm tra; xác định phương pháp làm việc để thực hiện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b) Nội dung chính: Ghi lại nội dung công bố Quyết định kiểm tra sau thông quan; thống nhất giữa hai bên về các công việc mỗi bên phải thực hiện; cách thức phối hợp để tổ chức thực hiện; những người có trách nhiệm </w:t>
      </w:r>
      <w:proofErr w:type="gramStart"/>
      <w:r>
        <w:rPr>
          <w:rFonts w:ascii="Arial" w:hAnsi="Arial" w:cs="Arial"/>
          <w:color w:val="333333"/>
          <w:sz w:val="21"/>
          <w:szCs w:val="21"/>
        </w:rPr>
        <w:t>chung</w:t>
      </w:r>
      <w:proofErr w:type="gramEnd"/>
      <w:r>
        <w:rPr>
          <w:rFonts w:ascii="Arial" w:hAnsi="Arial" w:cs="Arial"/>
          <w:color w:val="333333"/>
          <w:sz w:val="21"/>
          <w:szCs w:val="21"/>
        </w:rPr>
        <w:t xml:space="preserve"> và trong từng nội dung phần việc.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lập: Ngay trong phiên/ngày làm việc đầu tiên tại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Trưởng đoàn kiểm tra/ người ban hành quyết định kiểm tra/ thủ trưởng đơn vị triển khai thực hiện quyết định kiểm tra và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Yêu cầu: Biên bản phải thể hiện những nội dung đã công bố, thông báo cho người khai hải quan, những nội dung đã thống nhất hoặc chưa thống nhất, lý do. Lưu ý ghi nhận nội dung: Người khai hải quan kiểm tra kỹ toàn bộ nội dung của Quyết định và công nhận là đúng trước khi ký Biên bản công bố quyết định kiểm tra sau thông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f) Mẫu Biên bản công bố quyết định kiểm tra: Mẫu số 09/2015-KTSTQ.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7. Biên bản kiểm tra giữa thành viên/nhóm thành viên đoàn kiểm tra với đại diện người khai hải quan/đại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cơ sở để lập Biên bản kiểm tra giữa Trưởng đoàn kiểm tra với đối diện người khai hải quan/đại diện có thẩm quyền của người khai hải quan; là cơ sở để xác định rõ trách nhiệm giữa thành viên/nhóm thành viên và Trưởng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Nội dung: Ghi lại kết quả kiểm tra, nội dung làm việc giữa thành viên/nhóm thành viên đoàn kiểm tra với đại diện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Hình thức: Biên bản này có thể ghi dưới hình thức hỏi, đáp hoặc ghi tổng hợp lại tất cả những nội dung, kết quả kiểm tra, kết luận nội dung kiểm tra (có thể đã được thống nhất hoặc chưa thống nhất giữa thành viên/nhóm thành viên đoàn kiểm tra và đại diện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Thời gian lập: Sau khi kết thúc từng nội dung kiểm tra hoặc từng vấn đề hoặc từng thời gian kiểm tra (tùy từng trường hợp cụ thể).</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lập: thành viên/nhóm thành viên.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e) Người ký: Thành viên/nhóm thành viên đoàn kiểm tra/Trưởng đoàn kiểm tra (do Trưởng đoàn quyết định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từng trường hợp) và đại diện người khai hải quan/đại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g) Yêu cầu: Phản ánh được đầy đủ, cụ thể, chính xác nội dung kiểm tra và kết quả kiểm tra về từng công việc đã thực hiện.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 Mẫu Biên bản kiểm tra: mẫu số 08/2015-KTSTQ.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8. Báo cáo kết quả kiểm tra của thành viên/nhóm thành viên với Trưởng đoàn kiểm tra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Báo cáo này giúp cho Trưởng đoàn kiểm tra nắm chắc tình hình, tiến độ công việc để có chỉ đạo, điều chỉnh phù hợp.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Nội dung: Báo cáo những công việc đã kiểm tra và kết quả.</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Người báo cáo: thành viên/nhóm thành viên được phân công.</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 Thời gian báo cáo: Báo cáo này áp dụng trong từng thời gian kiểm tra hoặc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từng nội dung được phân công kiểm tra. Hình thức báo cáo </w:t>
      </w:r>
      <w:proofErr w:type="gramStart"/>
      <w:r>
        <w:rPr>
          <w:rFonts w:ascii="Arial" w:hAnsi="Arial" w:cs="Arial"/>
          <w:color w:val="333333"/>
          <w:sz w:val="21"/>
          <w:szCs w:val="21"/>
        </w:rPr>
        <w:t>theo</w:t>
      </w:r>
      <w:proofErr w:type="gramEnd"/>
      <w:r>
        <w:rPr>
          <w:rFonts w:ascii="Arial" w:hAnsi="Arial" w:cs="Arial"/>
          <w:color w:val="333333"/>
          <w:sz w:val="21"/>
          <w:szCs w:val="21"/>
        </w:rPr>
        <w:t xml:space="preserve"> yêu cầu của Trưởng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9. Biên bản kiểm tra giữa Trưởng đoàn kiểm tra với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cơ sở để lập “Dự thảo kết luận kiểm tra sau thông quan tại trụ sở người khai hải quan”, cơ sở lập Biên bản vi phạm hành chính, quyết định xử lý vi phạm hành chính và các nội dung xử lý kết quả kiểm tra khác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để lập biên bản kiểm tra: Căn cứ vào các Biên bản kiểm tra, của thành viên/nhóm thành viên đoàn kiểm tra, nội dung ý kiến/giải trình của người khai hải quan, hồ sơ, tài liệu liên quan hàng hóa xuất khẩu, nhập khẩu do người khai hải quan cung cấp, tài liệu xác minh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Trưởng đoàn kiểm tra có thể ký ngay trên từng Biên bản kiểm tra giữa thành viên/nhóm thành viên đoàn kiểm tra đã lập và ký với đại diện có thẩm quyền của người khai hải quan hoặc lập biên bản kiểm tra tổng trên cơ sở các biên bản kiểm tra giữa thành viên/nhóm thành viên đoàn kiểm tra đã lập và ký với đại diện có thẩm quyền của người khai hải quan. Biên bản này được Trưởng đoàn ký và yêu cầu đại diện có thẩm quyền của người khai hải quan ký tên, đóng dấu.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c) Nội dung: Ghi lại kết quả làm việc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từng nội dung kiểm tra hoặc theo thời gian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Phần nội dung làm việc, kết quả làm việc, Biên bản này có thể tổng thể hoặc ghi tóm tắt tên công việc, kết quả công việc còn chi tiết có thể dẫn chiếu đến Biên bản kiểm tra của thành viên/nhóm thành viên, tài liệu xác minh. Hoặc ghi chi tiết nếu không dẫn chiếu.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Phần kết luận, những vấn đề đã kết luận được thì cần ghi rõ ràng, cụ thể để tránh giải thích khác nhau khi đưa ra dự thảo Bản kết luận kiểm tra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Nếu phát hiện hành </w:t>
      </w:r>
      <w:proofErr w:type="gramStart"/>
      <w:r>
        <w:rPr>
          <w:rFonts w:ascii="Arial" w:hAnsi="Arial" w:cs="Arial"/>
          <w:color w:val="333333"/>
          <w:sz w:val="21"/>
          <w:szCs w:val="21"/>
        </w:rPr>
        <w:t>vi</w:t>
      </w:r>
      <w:proofErr w:type="gramEnd"/>
      <w:r>
        <w:rPr>
          <w:rFonts w:ascii="Arial" w:hAnsi="Arial" w:cs="Arial"/>
          <w:color w:val="333333"/>
          <w:sz w:val="21"/>
          <w:szCs w:val="21"/>
        </w:rPr>
        <w:t xml:space="preserve"> vi phạm thì ghi cụ thể hành vi vi phạm vào biên bản này (chưa lập biên bản vi phạm ngay nếu chưa rõ ràng, chính xác trừ trường hợp phải lập biên bản để ra quyết định áp dụng biện pháp ngăn chặn theo quy định của pháp luật).</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Thời gian lập: Khi kết thúc từng nội dung kiểm tra hoặc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thời gian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Sau khi kết thúc kiểm tra trong trường hợp phức tạp cần bổ sung chứng từ, tài liệu hoặc giải trình của người khai hải quan hoặc một số trường hợp đặc biệt khác thì trong thời hạn 05 (năm) ngày làm việc kể từ ngày kết thúc kiểm tra, Trưởng đoàn kiểm tra phải hoàn thành việc ký các Biên bản kiểm tra với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lập: Đoàn kiểm tra. Người ký biên bản: Trưởng đoàn kiểm tra và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biên bản kiểm tra: mẫu 08/2015-KTSTQ.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10. Bản giải trình của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Như khoản 4, mục II nêu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11. Tài liệu xác minh trong quá trình kiểm tra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một trong những căn cứ để xem xét kết luận về vấn đề còn nghi vấn, chưa rõ, còn ý kiến khác nhau giữa đoàn kiểm tra và người khai hải quan, là văn bản không tách rời của Biên bản kiểm tra giữa thành viên/nhóm thành viên đoàn kiểm tra và đại diện người khai hải quan, của Biên bản kiểm tra giữa Trưởng đoàn kiểm tra và đại diện có thẩm quyền của người khai hải quan, của Bản kết luận kiểm tra và hồ sơ xử lý sau này.</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Đối tượng xác minh, người lập tài liệu xác minh: Như quy định tại khoản 2, mục II nêu trên.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Người ký văn bản yêu cầu xác minh: Trưởng đoàn kiểm tra/Thủ trưởng đơn vị tổ chức, thực hiện kiểm tra/Người ký, ban hành quyết định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12. Dự thảo kết luận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cơ sở để ban hành Bản kết luận kiểm tra chính thức.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để lập: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Biên bản kiểm tra của thành viên/nhóm thành viên đoàn kiểm tra với đại diện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Biên bản kiểm tra giữa Trưởng đoàn kiểm tra với đại diện có thẩm quyền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tài liệu xác minh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nội dung/bản giải trình của người khai hải quan trong quá trình kiểm tra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hồ sơ, tài liệu liên quan do người khai hải quan xuất trình, sao chụp cung cấp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trình tự lập: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Kết thúc kiểm tra, người có thẩm quyền ký kết luận kiểm tra chỉ đạo Đoàn kiểm tra lập dự thảo Kết luận kiểm tra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Trưởng đoàn kiểm tra chịu trách nhiệm chỉ đạo, phân công thành viên Đoàn kiểm tra tổng hợp đề xuất lập dự thảo Kết luận kiểm tra; các thành viên Đoàn kiểm tra lập báo cáo kết quả kiểm tra đề xuất xử lý kết quả kiểm tra, họp bàn, thống nhất về nội dung dự thảo kết luận; từng thành viên có ý kiến ký ghi rõ họ tên vào trang cuối và cùng ký nháy trên từng trang của dự thảo.</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Dự thảo kết luận kiểm tra (kèm các báo cáo, đề xuất kết quả kiểm tra của thành viên đoàn kiểm tra (nếu có)) sẽ được lưu hồ sơ kiểm tra để xác định trách nhiệm từng thành viên và Đoàn kiểm tra. Trưởng đoàn kiểm tra hoàn thành dự thảo Bản kết luận kiểm tra sau thông quan tại trụ sở người khai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chỉ đạo của người có thẩm quyền ký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Trong thời hạn 05 ngày làm việc, kể từ ngày kết thúc kiểm tra tại trụ sở người khai hải quan, người có thẩm quyền ký kết luận kiểm tra hoàn thành dự thảo Bản kết luận kiểm tra sau thông quan tại trụ sở người khai hải quan và gửi cho người khai hải quan. Bản dự thảo kết luận được gửi cho người khai hải quan thông qua một trong các hình thức sau: Fax, </w:t>
      </w:r>
      <w:proofErr w:type="gramStart"/>
      <w:r>
        <w:rPr>
          <w:rFonts w:ascii="Arial" w:hAnsi="Arial" w:cs="Arial"/>
          <w:color w:val="333333"/>
          <w:sz w:val="21"/>
          <w:szCs w:val="21"/>
        </w:rPr>
        <w:t>thư</w:t>
      </w:r>
      <w:proofErr w:type="gramEnd"/>
      <w:r>
        <w:rPr>
          <w:rFonts w:ascii="Arial" w:hAnsi="Arial" w:cs="Arial"/>
          <w:color w:val="333333"/>
          <w:sz w:val="21"/>
          <w:szCs w:val="21"/>
        </w:rPr>
        <w:t xml:space="preserve"> điện tử (email), công văn theo đường bưu chính, giao trực tiếp cho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lập dự thảo Bản kết luận: Theo chỉ đạo của người có thẩm quyền ký kết luận kiểm tra đối với Đoàn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Người duyệt, gửi: Người có thẩm quyền ký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13. Bản kết luận kiểm tra sau thông quan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Vị trí: Là cơ sở để cơ quan hải quan xem xét xử lý kết quả kiểm tra và xử phạt vi phạm hành chính (nếu có), là căn cứ để lập Biên bản vi phạm hành chính, Biên bản chứng nhận, là cơ sở để người có thẩm quyền ban hành các quyết định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sở để lập: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Biên bản kiểm tra giữa thành viên đoàn kiểm tra và đại diện của người khai hải quan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Biên bản kiểm tra giữa Trưởng đoàn kiểm tra với đại diện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pháp luật của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tài liệu xác minh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Dự thảo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bản giải trình của người khai hải quan trong quá trình kiểm tra, sau khi nhận dự thảo Bản kết luận kiểm tra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Biên bản làm việc giữa người ký ban hành Quyết định kiểm tra và đại diện có thẩm quyền của người khai hải quan (sau khi nhận được Dự thảo kết luận)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hồ sơ, tài liệu liên quan do người khai hải quan xuất trình, cung cấp (nếu có).</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Thời gian, trình tự lập:</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Trong thời hạn 05 (năm) ngày làm việc, kể từ ngày hết thời hạn giải trình của người khai hải quan, người có thẩm quyền ký kết luận kiểm tra có trách nhiệm căn cứ nội dung giải trình của người khai hải quan (nếu có) hoặc làm việc với đại diện có thẩm quyền của người khai hải quan trong trường hợp còn nội dung cần làm rõ để xem xét, ban hành Bản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Người lập: Đoàn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sự chỉ đạo của người có thẩm quyền ký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 Người ký: Người có thẩm quyền ký kết luận kiểm tra.</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 Mẫu bản kết luận: Mẫu số 05/2015-KTSTQ.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IV. Lập hồ sơ và ban hành Quyết định hành chính xử lý kết quả KTSTQ</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Theo quy định tại Điều 100 Nghị định </w:t>
      </w:r>
      <w:hyperlink r:id="rId37" w:tgtFrame="_blank" w:history="1">
        <w:r>
          <w:rPr>
            <w:rStyle w:val="Hyperlink"/>
            <w:rFonts w:ascii="Arial" w:hAnsi="Arial" w:cs="Arial"/>
            <w:color w:val="004492"/>
            <w:sz w:val="21"/>
            <w:szCs w:val="21"/>
            <w:u w:val="none"/>
          </w:rPr>
          <w:t>08/2015/NĐ-CP</w:t>
        </w:r>
      </w:hyperlink>
      <w:r>
        <w:rPr>
          <w:rFonts w:ascii="Arial" w:hAnsi="Arial" w:cs="Arial"/>
          <w:color w:val="333333"/>
          <w:sz w:val="21"/>
          <w:szCs w:val="21"/>
        </w:rPr>
        <w:t> các Quyết định hành chính xử lý kết quả kiểm tra gồm:</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Quyết định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Quyết định hành chính về thuế và hải quan khác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Quyết định cưỡng chế thi hành Quyết định hành chính trong lĩnh vực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Các hồ sơ, quyết định hành chính khác có liên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Việc lập hồ sơ, ban hành Quyết định hành chính xử lý kết quả kiểm tra sau thông quan phải tuân thủ các quy định về thủ tục hành chính, văn bản hành chính, quyết định hành chính; quy trình, văn bản hướng dẫn có liên quan của Tổng cục Hải quan và lưu ý các nội dung sau: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Quyết định ấn định thuế</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Các trường hợp ấn định thuế được quy định tại Luật Quản lý thuế số 78/2006/QH10 và Luật sửa đổi bổ sung một số điều của Luật Quản lý thuế số 21/2012/QH13, Nghị định số</w:t>
      </w:r>
      <w:hyperlink r:id="rId38" w:tgtFrame="_blank" w:history="1">
        <w:r>
          <w:rPr>
            <w:rStyle w:val="Hyperlink"/>
            <w:rFonts w:ascii="Arial" w:hAnsi="Arial" w:cs="Arial"/>
            <w:color w:val="004492"/>
            <w:sz w:val="21"/>
            <w:szCs w:val="21"/>
            <w:u w:val="none"/>
          </w:rPr>
          <w:t>08/2015/NĐ-CP</w:t>
        </w:r>
      </w:hyperlink>
      <w:r>
        <w:rPr>
          <w:rFonts w:ascii="Arial" w:hAnsi="Arial" w:cs="Arial"/>
          <w:color w:val="333333"/>
          <w:sz w:val="21"/>
          <w:szCs w:val="21"/>
        </w:rPr>
        <w:t>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Tình huống áp dụng: Quyết định ấn định thuế áp dụng trong trường hợp số thuế phải nộp do cơ quan Hải quan xác định trên cơ sở kết quả kiểm tra sau thông quan tại trụ sở cơ quan hải quan hoặc tại trụ sở người khai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Trước khi ban hành quyết định ấn định thuế chính thức, người ký ban hành quyết định ấn định thuế có thể gửi phiếu báo tin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số</w:t>
      </w:r>
      <w:hyperlink r:id="rId39" w:tgtFrame="_blank" w:history="1">
        <w:r>
          <w:rPr>
            <w:rStyle w:val="Hyperlink"/>
            <w:rFonts w:ascii="Arial" w:hAnsi="Arial" w:cs="Arial"/>
            <w:color w:val="004492"/>
            <w:sz w:val="21"/>
            <w:szCs w:val="21"/>
            <w:u w:val="none"/>
          </w:rPr>
          <w:t> 17/2015-KTSTQ</w:t>
        </w:r>
      </w:hyperlink>
      <w:r>
        <w:rPr>
          <w:rFonts w:ascii="Arial" w:hAnsi="Arial" w:cs="Arial"/>
          <w:color w:val="333333"/>
          <w:sz w:val="21"/>
          <w:szCs w:val="21"/>
        </w:rPr>
        <w:t> để người khai hải quan biết số thuế dự kiến ấn định.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sở ban hành quyết định: Kết quả kiểm tra sau thông quan tại trụ sở cơ quan hải quan hoặc tại trụ sở người khai hải quan, các hồ sơ, tài liệu liên quan căn cứ để kết luận người khai hải quan nộp thiếu số tiền thuế phải nộp và cơ quan hải quan đã xác định được số thuế nộp thiếu.</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Người ký: Chi cục trưởng Chi cục hải quan/Chi cục trưởng Chi cục Kiểm tra sau thông quan/Cục trưởng Cục Hải quan tỉnh, thành phố/Cục trưởng Cục Kiểm tra sau thông quan /Tổng cục trưởng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đ) Mẫu quyết định ấn định thuế: Mẫu số 09/QĐAĐT/TXNK ban hành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38/2015/TT-BTC.</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2. Quyết định hành chính khác về thuế và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về thuế và hải quan; quy định pháp luật về thủ tục hành chính, ban hành quyết định hành chính, quy trình, văn bản hướng dẫn có liên quan của Tổng cục Hải quan.</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3. Quyết định cưỡng chế thi hành Quyết định hành chính:</w:t>
      </w:r>
    </w:p>
    <w:p w:rsidR="00264485" w:rsidRDefault="00264485" w:rsidP="00264485">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Thực hiện theo quy định pháp luật về cưỡng chế thi hành quyết định hành chính; quy định về cưỡng chế thi hành quyết định hành chính trong lĩnh vực hải quan; quy định về thủ tục hành chính, ban hành quyết định hành chính, các quy trình, văn bản hướng dẫn có liên quan của Tổng cục Hải quan.</w:t>
      </w:r>
    </w:p>
    <w:p w:rsidR="00F46D15" w:rsidRPr="001D1850" w:rsidRDefault="00F46D15" w:rsidP="00DB4F82">
      <w:pPr>
        <w:spacing w:line="276" w:lineRule="auto"/>
        <w:rPr>
          <w:rFonts w:ascii="Arial" w:hAnsi="Arial" w:cs="Arial"/>
          <w:sz w:val="26"/>
          <w:szCs w:val="26"/>
        </w:rPr>
      </w:pPr>
    </w:p>
    <w:sectPr w:rsidR="00F46D15" w:rsidRPr="001D1850" w:rsidSect="00264485">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2A" w:rsidRDefault="0078362A" w:rsidP="00181492">
      <w:pPr>
        <w:spacing w:after="0" w:line="240" w:lineRule="auto"/>
      </w:pPr>
      <w:r>
        <w:separator/>
      </w:r>
    </w:p>
  </w:endnote>
  <w:endnote w:type="continuationSeparator" w:id="0">
    <w:p w:rsidR="0078362A" w:rsidRDefault="0078362A"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2A" w:rsidRDefault="0078362A" w:rsidP="00181492">
      <w:pPr>
        <w:spacing w:after="0" w:line="240" w:lineRule="auto"/>
      </w:pPr>
      <w:r>
        <w:separator/>
      </w:r>
    </w:p>
  </w:footnote>
  <w:footnote w:type="continuationSeparator" w:id="0">
    <w:p w:rsidR="0078362A" w:rsidRDefault="0078362A"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264485"/>
    <w:rsid w:val="0078362A"/>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644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64485"/>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2644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67565">
      <w:bodyDiv w:val="1"/>
      <w:marLeft w:val="0"/>
      <w:marRight w:val="0"/>
      <w:marTop w:val="0"/>
      <w:marBottom w:val="0"/>
      <w:divBdr>
        <w:top w:val="none" w:sz="0" w:space="0" w:color="auto"/>
        <w:left w:val="none" w:sz="0" w:space="0" w:color="auto"/>
        <w:bottom w:val="none" w:sz="0" w:space="0" w:color="auto"/>
        <w:right w:val="none" w:sz="0" w:space="0" w:color="auto"/>
      </w:divBdr>
      <w:divsChild>
        <w:div w:id="1827241237">
          <w:marLeft w:val="0"/>
          <w:marRight w:val="0"/>
          <w:marTop w:val="0"/>
          <w:marBottom w:val="0"/>
          <w:divBdr>
            <w:top w:val="none" w:sz="0" w:space="0" w:color="auto"/>
            <w:left w:val="none" w:sz="0" w:space="0" w:color="auto"/>
            <w:bottom w:val="none" w:sz="0" w:space="0" w:color="auto"/>
            <w:right w:val="none" w:sz="0" w:space="0" w:color="auto"/>
          </w:divBdr>
        </w:div>
        <w:div w:id="1447655781">
          <w:marLeft w:val="0"/>
          <w:marRight w:val="0"/>
          <w:marTop w:val="0"/>
          <w:marBottom w:val="0"/>
          <w:divBdr>
            <w:top w:val="none" w:sz="0" w:space="0" w:color="auto"/>
            <w:left w:val="none" w:sz="0" w:space="0" w:color="auto"/>
            <w:bottom w:val="none" w:sz="0" w:space="0" w:color="auto"/>
            <w:right w:val="none" w:sz="0" w:space="0" w:color="auto"/>
          </w:divBdr>
        </w:div>
        <w:div w:id="1286766318">
          <w:marLeft w:val="0"/>
          <w:marRight w:val="0"/>
          <w:marTop w:val="0"/>
          <w:marBottom w:val="0"/>
          <w:divBdr>
            <w:top w:val="none" w:sz="0" w:space="0" w:color="auto"/>
            <w:left w:val="none" w:sz="0" w:space="0" w:color="auto"/>
            <w:bottom w:val="none" w:sz="0" w:space="0" w:color="auto"/>
            <w:right w:val="none" w:sz="0" w:space="0" w:color="auto"/>
          </w:divBdr>
        </w:div>
      </w:divsChild>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2/2010/Q%C4%90-TTg&amp;area=2&amp;type=0&amp;match=False&amp;vc=True&amp;lan=1" TargetMode="External"/><Relationship Id="rId13" Type="http://schemas.openxmlformats.org/officeDocument/2006/relationships/hyperlink" Target="http://thuvienphapluat.vn/phap-luat/tim-van-ban.aspx?keyword=10/2015-KTSTQ)&amp;area=2&amp;type=0&amp;match=False&amp;vc=True&amp;lan=1" TargetMode="External"/><Relationship Id="rId18" Type="http://schemas.openxmlformats.org/officeDocument/2006/relationships/hyperlink" Target="http://thuvienphapluat.vn/phap-luat/tim-van-ban.aspx?keyword=09/2015-KTSTQ&amp;area=2&amp;type=0&amp;match=False&amp;vc=True&amp;lan=1" TargetMode="External"/><Relationship Id="rId26" Type="http://schemas.openxmlformats.org/officeDocument/2006/relationships/hyperlink" Target="http://thuvienphapluat.vn/phap-luat/tim-van-ban.aspx?keyword=15/2015-KTSTQ&amp;area=2&amp;type=0&amp;match=False&amp;vc=True&amp;lan=1" TargetMode="External"/><Relationship Id="rId39" Type="http://schemas.openxmlformats.org/officeDocument/2006/relationships/hyperlink" Target="http://thuvienphapluat.vn/phap-luat/tim-van-ban.aspx?keyword=17/2015-KTSTQ&amp;area=2&amp;type=0&amp;match=False&amp;vc=True&amp;lan=1" TargetMode="External"/><Relationship Id="rId3" Type="http://schemas.openxmlformats.org/officeDocument/2006/relationships/webSettings" Target="webSettings.xml"/><Relationship Id="rId21" Type="http://schemas.openxmlformats.org/officeDocument/2006/relationships/hyperlink" Target="http://thuvienphapluat.vn/phap-luat/tim-van-ban.aspx?keyword=06/2015-KTSTQ&amp;area=2&amp;type=0&amp;match=False&amp;vc=True&amp;lan=1" TargetMode="External"/><Relationship Id="rId34" Type="http://schemas.openxmlformats.org/officeDocument/2006/relationships/hyperlink" Target="http://thuvienphapluat.vn/phap-luat/tim-van-ban.aspx?keyword=20/2015-KTSTQ)&amp;area=2&amp;type=0&amp;match=False&amp;vc=True&amp;lan=1" TargetMode="External"/><Relationship Id="rId7" Type="http://schemas.openxmlformats.org/officeDocument/2006/relationships/hyperlink" Target="http://thuvienphapluat.vn/phap-luat/tim-van-ban.aspx?keyword=83/2013/N%C4%90-CP&amp;area=2&amp;type=0&amp;match=False&amp;vc=True&amp;lan=1" TargetMode="External"/><Relationship Id="rId12" Type="http://schemas.openxmlformats.org/officeDocument/2006/relationships/hyperlink" Target="http://thuvienphapluat.vn/phap-luat/tim-van-ban.aspx?keyword=14/2015-KTSTQ&amp;area=2&amp;type=0&amp;match=False&amp;vc=True&amp;lan=1" TargetMode="External"/><Relationship Id="rId17" Type="http://schemas.openxmlformats.org/officeDocument/2006/relationships/hyperlink" Target="http://thuvienphapluat.vn/phap-luat/tim-van-ban.aspx?keyword=13/2015-KTSTQ&amp;area=2&amp;type=0&amp;match=False&amp;vc=True&amp;lan=1" TargetMode="External"/><Relationship Id="rId25" Type="http://schemas.openxmlformats.org/officeDocument/2006/relationships/hyperlink" Target="http://thuvienphapluat.vn/phap-luat/tim-van-ban.aspx?keyword=17/2015-KTSTQ&amp;area=2&amp;type=0&amp;match=False&amp;vc=True&amp;lan=1" TargetMode="External"/><Relationship Id="rId33" Type="http://schemas.openxmlformats.org/officeDocument/2006/relationships/footer" Target="footer1.xml"/><Relationship Id="rId38" Type="http://schemas.openxmlformats.org/officeDocument/2006/relationships/hyperlink" Target="http://thuvienphapluat.vn/phap-luat/tim-van-ban.aspx?keyword=08/2015/N%C4%90-CP&amp;area=2&amp;type=0&amp;match=False&amp;vc=True&amp;lan=1" TargetMode="External"/><Relationship Id="rId2" Type="http://schemas.openxmlformats.org/officeDocument/2006/relationships/settings" Target="settings.xml"/><Relationship Id="rId16" Type="http://schemas.openxmlformats.org/officeDocument/2006/relationships/hyperlink" Target="http://thuvienphapluat.vn/phap-luat/tim-van-ban.aspx?keyword=14/2015-KTSTQ&amp;area=2&amp;type=0&amp;match=False&amp;vc=True&amp;lan=1" TargetMode="External"/><Relationship Id="rId20" Type="http://schemas.openxmlformats.org/officeDocument/2006/relationships/hyperlink" Target="http://thuvienphapluat.vn/phap-luat/tim-van-ban.aspx?keyword=08/2015-KTSTQ)&amp;area=2&amp;type=0&amp;match=False&amp;vc=True&amp;lan=1" TargetMode="External"/><Relationship Id="rId29" Type="http://schemas.openxmlformats.org/officeDocument/2006/relationships/hyperlink" Target="http://thuvienphapluat.vn/phap-luat/tim-van-ban.aspx?keyword=18/2015-KTSTQ&amp;area=2&amp;type=0&amp;match=False&amp;vc=True&amp;lan=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huvienphapluat.vn/phap-luat/tim-van-ban.aspx?keyword=08/2015/N%C4%90-CP&amp;area=2&amp;type=0&amp;match=False&amp;vc=True&amp;lan=1" TargetMode="External"/><Relationship Id="rId11" Type="http://schemas.openxmlformats.org/officeDocument/2006/relationships/hyperlink" Target="http://thuvienphapluat.vn/phap-luat/tim-van-ban.aspx?keyword=11/2015-KTSTQ&amp;area=2&amp;type=0&amp;match=False&amp;vc=True&amp;lan=1" TargetMode="External"/><Relationship Id="rId24" Type="http://schemas.openxmlformats.org/officeDocument/2006/relationships/hyperlink" Target="http://thuvienphapluat.vn/phap-luat/tim-van-ban.aspx?keyword=05/2015-KTSTQ&amp;area=2&amp;type=0&amp;match=False&amp;vc=True&amp;lan=1" TargetMode="External"/><Relationship Id="rId32" Type="http://schemas.openxmlformats.org/officeDocument/2006/relationships/header" Target="header1.xml"/><Relationship Id="rId37" Type="http://schemas.openxmlformats.org/officeDocument/2006/relationships/hyperlink" Target="http://thuvienphapluat.vn/phap-luat/tim-van-ban.aspx?keyword=08/2015/N%C4%90-CP&amp;area=2&amp;type=0&amp;match=False&amp;vc=True&amp;lan=1"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thuvienphapluat.vn/phap-luat/tim-van-ban.aspx?keyword=02/2015-KTSTQ)&amp;area=2&amp;type=0&amp;match=False&amp;vc=True&amp;lan=1" TargetMode="External"/><Relationship Id="rId23" Type="http://schemas.openxmlformats.org/officeDocument/2006/relationships/hyperlink" Target="http://thuvienphapluat.vn/phap-luat/tim-van-ban.aspx?keyword=12/2015-KTSTQ)&amp;area=2&amp;type=0&amp;match=False&amp;vc=True&amp;lan=1" TargetMode="External"/><Relationship Id="rId28" Type="http://schemas.openxmlformats.org/officeDocument/2006/relationships/hyperlink" Target="http://thuvienphapluat.vn/phap-luat/tim-van-ban.aspx?keyword=20/2015-KTSTQ&amp;area=2&amp;type=0&amp;match=False&amp;vc=True&amp;lan=1" TargetMode="External"/><Relationship Id="rId36" Type="http://schemas.openxmlformats.org/officeDocument/2006/relationships/hyperlink" Target="http://thuvienphapluat.vn/phap-luat/tim-van-ban.aspx?keyword=38/2015/TT-BTC&amp;area=2&amp;type=0&amp;match=False&amp;vc=True&amp;lan=1" TargetMode="External"/><Relationship Id="rId10" Type="http://schemas.openxmlformats.org/officeDocument/2006/relationships/hyperlink" Target="http://thuvienphapluat.vn/phap-luat/tim-van-ban.aspx?keyword=3550/Q%C4%90-TCHQ&amp;area=2&amp;type=0&amp;match=False&amp;vc=True&amp;lan=1" TargetMode="External"/><Relationship Id="rId19" Type="http://schemas.openxmlformats.org/officeDocument/2006/relationships/hyperlink" Target="http://thuvienphapluat.vn/phap-luat/tim-van-ban.aspx?keyword=08/2015-KTSTQ&amp;area=2&amp;type=0&amp;match=False&amp;vc=True&amp;lan=1" TargetMode="External"/><Relationship Id="rId31" Type="http://schemas.openxmlformats.org/officeDocument/2006/relationships/image" Target="media/image2.gif"/><Relationship Id="rId4" Type="http://schemas.openxmlformats.org/officeDocument/2006/relationships/footnotes" Target="footnotes.xml"/><Relationship Id="rId9" Type="http://schemas.openxmlformats.org/officeDocument/2006/relationships/hyperlink" Target="http://thuvienphapluat.vn/phap-luat/tim-van-ban.aspx?keyword=38/2015/TT-BTC&amp;area=2&amp;type=0&amp;match=False&amp;vc=True&amp;lan=1" TargetMode="External"/><Relationship Id="rId14" Type="http://schemas.openxmlformats.org/officeDocument/2006/relationships/hyperlink" Target="http://thuvienphapluat.vn/phap-luat/tim-van-ban.aspx?keyword=01/2015-KTSTQ&amp;area=2&amp;type=0&amp;match=False&amp;vc=True&amp;lan=1" TargetMode="External"/><Relationship Id="rId22" Type="http://schemas.openxmlformats.org/officeDocument/2006/relationships/hyperlink" Target="http://thuvienphapluat.vn/phap-luat/tim-van-ban.aspx?keyword=05/2015-KTSTQ&amp;area=2&amp;type=0&amp;match=False&amp;vc=True&amp;lan=1" TargetMode="External"/><Relationship Id="rId27" Type="http://schemas.openxmlformats.org/officeDocument/2006/relationships/hyperlink" Target="http://thuvienphapluat.vn/phap-luat/tim-van-ban.aspx?keyword=19/2015-KTSTQ&amp;area=2&amp;type=0&amp;match=False&amp;vc=True&amp;lan=1" TargetMode="External"/><Relationship Id="rId30" Type="http://schemas.openxmlformats.org/officeDocument/2006/relationships/image" Target="media/image1.gif"/><Relationship Id="rId35" Type="http://schemas.openxmlformats.org/officeDocument/2006/relationships/hyperlink" Target="http://thuvienphapluat.vn/phap-luat/tim-van-ban.aspx?keyword=19/2015-KTSTQ&amp;area=2&amp;type=0&amp;match=False&amp;vc=True&amp;lan=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61</Pages>
  <Words>20314</Words>
  <Characters>115796</Characters>
  <Application>Microsoft Office Word</Application>
  <DocSecurity>0</DocSecurity>
  <Lines>964</Lines>
  <Paragraphs>271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135839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2021-08-11T02:34:00Z</dcterms:modified>
</cp:coreProperties>
</file>