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59E" w:rsidRPr="00EA059E" w:rsidRDefault="00EA059E" w:rsidP="00EA059E">
      <w:pPr>
        <w:pStyle w:val="Heading4"/>
        <w:pBdr>
          <w:bottom w:val="single" w:sz="6" w:space="8" w:color="DDDDDD"/>
        </w:pBdr>
        <w:shd w:val="clear" w:color="auto" w:fill="FFFFFF"/>
        <w:spacing w:before="300" w:after="300"/>
        <w:jc w:val="both"/>
        <w:rPr>
          <w:rFonts w:ascii="Arial" w:hAnsi="Arial" w:cs="Arial"/>
          <w:i w:val="0"/>
          <w:color w:val="337AB7"/>
          <w:sz w:val="27"/>
          <w:szCs w:val="27"/>
        </w:rPr>
      </w:pPr>
      <w:r w:rsidRPr="00EA059E">
        <w:rPr>
          <w:rFonts w:ascii="Arial" w:hAnsi="Arial" w:cs="Arial"/>
          <w:i w:val="0"/>
          <w:color w:val="337AB7"/>
          <w:sz w:val="27"/>
          <w:szCs w:val="27"/>
        </w:rPr>
        <w:t>Hướng dẫn thủ tục tạm xuất sản phẩm gia công ra nước ngoài để tái chế sau đó tại nhập trở lại Việt Nam</w:t>
      </w:r>
    </w:p>
    <w:p w:rsidR="00EA059E" w:rsidRDefault="00EA059E" w:rsidP="00EA059E">
      <w:pPr>
        <w:pStyle w:val="NormalWeb"/>
        <w:shd w:val="clear" w:color="auto" w:fill="FFFFFF"/>
        <w:spacing w:before="0" w:beforeAutospacing="0" w:after="150" w:afterAutospacing="0"/>
        <w:jc w:val="center"/>
        <w:rPr>
          <w:rFonts w:ascii="Arial" w:hAnsi="Arial" w:cs="Arial"/>
          <w:color w:val="333333"/>
          <w:sz w:val="21"/>
          <w:szCs w:val="21"/>
        </w:rPr>
      </w:pPr>
      <w:r>
        <w:rPr>
          <w:rStyle w:val="Strong"/>
          <w:rFonts w:ascii="Arial" w:hAnsi="Arial" w:cs="Arial"/>
          <w:color w:val="333333"/>
          <w:sz w:val="21"/>
          <w:szCs w:val="21"/>
        </w:rPr>
        <w:t>Thủ tục tạm xuất sản phẩm gia công ra nước ngoài để tái chế sau đó tại nhập trở lại Việt Nam</w:t>
      </w:r>
      <w:bookmarkStart w:id="0" w:name="_GoBack"/>
      <w:bookmarkEnd w:id="0"/>
    </w:p>
    <w:p w:rsidR="00EA059E" w:rsidRDefault="00EA059E" w:rsidP="00EA059E">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Trình tự thực hiện:</w:t>
      </w:r>
    </w:p>
    <w:p w:rsidR="00EA059E" w:rsidRDefault="00EA059E" w:rsidP="00EA059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Bước 1: Tổ chức, cá nhân thực hiện thủ tục xuất khẩu nguyên liệu, vật tư tại 01 Chi cục Hải quan thuận tiện.</w:t>
      </w:r>
    </w:p>
    <w:p w:rsidR="00EA059E" w:rsidRDefault="00EA059E" w:rsidP="00EA059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Bước 2: Thông tin trên tờ khai hải quan được Hệ thống tự động kiểm tra để đánh giá các điều kiện được chấp nhận đăng ký tờ khai hải quan. Trường hợp khai hải quan trên tờ khai hải quan giấy, công chức hải quan thực hiện kiểm tra điều kiện đăng ký tờ khai quy định tại khoản này và các chứng từ thuộc hồ sơ hải quan.</w:t>
      </w:r>
    </w:p>
    <w:p w:rsidR="00EA059E" w:rsidRDefault="00EA059E" w:rsidP="00EA059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Bước 3: Căn cứ quyết định kiểm tra hải quan được Hệ thống tự động thông báo, việc xử lý được thực hiện: Chấp nhận thông tin khai Tờ khai hải quan và quyết định thông quan hàng hóa.</w:t>
      </w:r>
    </w:p>
    <w:p w:rsidR="00EA059E" w:rsidRDefault="00EA059E" w:rsidP="00EA059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Kiểm tra các chứng từ liên quan thuộc hồ sơ hải quan do người khai hải quan nộp, xuất trình hoặc các chứng từ có liên quan trên cổng thông tin một cửa quốc gia để quyết định việc thông quan hàng hóa hoặc kiểm tra thực tế hàng hóa để quyết định thông quan.</w:t>
      </w:r>
    </w:p>
    <w:p w:rsidR="00EA059E" w:rsidRDefault="00EA059E" w:rsidP="00EA059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Bước 4: Thông quan hàng hóa.</w:t>
      </w:r>
    </w:p>
    <w:p w:rsidR="00EA059E" w:rsidRDefault="00EA059E" w:rsidP="00EA059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Bước 5: Tổ chức, cá nhân thực hiện thủ tục nhập khẩu tại Chi cục Hải quan nơi đã làm thủ tục xuất khẩu</w:t>
      </w:r>
    </w:p>
    <w:p w:rsidR="00EA059E" w:rsidRDefault="00EA059E" w:rsidP="00EA059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Bước 6: Thông tin trên tờ khai hải quan được Hệ thống tự động kiểm tra để đánh giá các điều kiện được chấp nhận đăng ký tờ khai hải quan. Trường hợp khai hải quan trên tờ khai hải quan giấy, công chức hải quan thực hiện kiểm tra điều kiện đăng ký tờ khai quy định tại khoản này và các chứng từ thuộc hồ sơ hải quan.</w:t>
      </w:r>
    </w:p>
    <w:p w:rsidR="00EA059E" w:rsidRDefault="00EA059E" w:rsidP="00EA059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Bước 7: Căn cứ quyết định kiểm tra hải quan được Hệ thống tự động thông báo, việc xử lý được thực hiện: Chấp nhận thông tin khai Tờ khai hải quan và quyết định thông quan hàng hóa.</w:t>
      </w:r>
    </w:p>
    <w:p w:rsidR="00EA059E" w:rsidRDefault="00EA059E" w:rsidP="00EA059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Kiểm tra các chứng từ liên quan thuộc hồ sơ hải quan do người khai hải quan nộp, xuất trình hoặc các chứng từ có liên quan trên cổng thông tin một cửa quốc gia để quyết định việc thông quan hàng hóa hoặc kiểm tra thực tế hàng hóa để quyết định thông quan.</w:t>
      </w:r>
    </w:p>
    <w:p w:rsidR="00EA059E" w:rsidRDefault="00EA059E" w:rsidP="00EA059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Bước 8: Thông quan hàng hóa</w:t>
      </w:r>
    </w:p>
    <w:p w:rsidR="00EA059E" w:rsidRDefault="00EA059E" w:rsidP="00EA059E">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Cách thức thực hiện:</w:t>
      </w:r>
      <w:r>
        <w:rPr>
          <w:rFonts w:ascii="Arial" w:hAnsi="Arial" w:cs="Arial"/>
          <w:color w:val="333333"/>
          <w:sz w:val="21"/>
          <w:szCs w:val="21"/>
        </w:rPr>
        <w:t> Điện tử, thủ công</w:t>
      </w:r>
    </w:p>
    <w:p w:rsidR="00EA059E" w:rsidRDefault="00EA059E" w:rsidP="00EA059E">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Thành phần, số lượng hồ sơ:</w:t>
      </w:r>
    </w:p>
    <w:p w:rsidR="00EA059E" w:rsidRDefault="00EA059E" w:rsidP="00EA059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Thành phần:</w:t>
      </w:r>
    </w:p>
    <w:p w:rsidR="00EA059E" w:rsidRDefault="00EA059E" w:rsidP="00EA059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Tờ khai hàng hóa xuất khẩu theo các chỉ tiêu thông tin tại Phụ lục II ban hành kèm Thông tư này.</w:t>
      </w:r>
    </w:p>
    <w:p w:rsidR="00EA059E" w:rsidRDefault="00EA059E" w:rsidP="00EA059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Trường hợp thực hiện trên tờ khai hải quan giấy theo quy định tại khoản 2 Điều 25 Nghị định số 08/2015/NĐ-CP, người khai hải quan khai và nộp 02 bản chính tờ khai hàng hóa xuất khẩu theo mẫu HQ/2015/XK Phụ lục IV ban hành kèm Thông tư này;</w:t>
      </w:r>
    </w:p>
    <w:p w:rsidR="00EA059E" w:rsidRDefault="00EA059E" w:rsidP="00EA059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Giấy phép xuất khẩu đối với hàng hóa phải có giấy phép xuất khẩu: 01 bản chính nếu xuất khẩu một lần hoặc 01 bản chụp kèm theo Phiếu theo dõi trừ lùi nếu xuất khẩu nhiều lần;</w:t>
      </w:r>
    </w:p>
    <w:p w:rsidR="00EA059E" w:rsidRDefault="00EA059E" w:rsidP="00EA059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lastRenderedPageBreak/>
        <w:t>+ Giấy thông báo miễn kiểm tra hoặc giấy thông báo kết quả kiểm tra của cơ quan kiểm tra chuyên ngành theo quy định của pháp luật: 01 bản chính.</w:t>
      </w:r>
    </w:p>
    <w:p w:rsidR="00EA059E" w:rsidRDefault="00EA059E" w:rsidP="00EA059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Số lượng: 01 bộ      </w:t>
      </w:r>
    </w:p>
    <w:p w:rsidR="00EA059E" w:rsidRDefault="00EA059E" w:rsidP="00EA059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Tờ khai hàng hóa nhập khẩu theo các chỉ tiêu thông tin tại Phụ lục II ban hành kèm Thông tư số 38/2015/TT-BTC.</w:t>
      </w:r>
    </w:p>
    <w:p w:rsidR="00EA059E" w:rsidRDefault="00EA059E" w:rsidP="00EA059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Trường hợp thực hiện trên tờ khai hải quan giấy theo quy định tại khoản 2 Điều 25 Nghị định số 08/2015/NĐ-CP, người khai hải quan khai và nộp 02 bản chính tờ khai hàng hóa nhập khẩu theo mẫu HQ/2015/NK Phụ lục IV ban hành kèm Thông tư số 38/2015/TT-BTC;</w:t>
      </w:r>
    </w:p>
    <w:p w:rsidR="00EA059E" w:rsidRDefault="00EA059E" w:rsidP="00EA059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Hóa đơn thương mại trong trường hợp người mua phải thanh toán cho người bán: 01 bản chụp;</w:t>
      </w:r>
    </w:p>
    <w:p w:rsidR="00EA059E" w:rsidRDefault="00EA059E" w:rsidP="00EA059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Vận tải đơn hoặc các chứng từ vận tải khác có giá trị tương đương đối với trường hợp hàng hóa vận chuyển bằng đường biển, đường hàng không, đường sắt, vận tải đa phương thức theo quy định của pháp luật (trừ hàng hoá nhập khẩu qua cửa khẩu biên giới đường bộ, hàng hoá mua bán giữa khu phi thuế quan và nội địa, hàng hóa nhập khẩu do người nhập cảnh mang theo đường hành lý): 01 bản chụp;</w:t>
      </w:r>
    </w:p>
    <w:p w:rsidR="00EA059E" w:rsidRDefault="00EA059E" w:rsidP="00EA059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Giấy phép nhập khẩu đối với hàng hóa phải có giấy phép nhập khẩu; Giấy phép nhập khẩu theo hạn ngạch thuế quan: 01 bản chính nếu xuất khẩu một lần hoặc 01 bản chụp kèm theo Phiếu theo dõi trừ lùi nếu xuất khẩu nhiều lần;</w:t>
      </w:r>
    </w:p>
    <w:p w:rsidR="00EA059E" w:rsidRDefault="00EA059E" w:rsidP="00EA059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Giấy thông báo miễn kiểm tra hoặc Giấy thông báo kết quả kiểm tra của cơ quan kiểm tra chuyên ngành theo quy định của pháp luật: 01 bản chính.</w:t>
      </w:r>
    </w:p>
    <w:p w:rsidR="00EA059E" w:rsidRDefault="00EA059E" w:rsidP="00EA059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Đối với chứng từ quy định tại điểm d, điểm đ khoản này, nếu áp dụng cơ chế một cửa quốc gia, cơ quan quản lý nhà nước chuyên ngành gửi giấy phép nhập khẩu, văn bản thông báo kết quả kiểm tra, miễn kiểm tra chuyên ngành dưới dạng điện tử thông qua Cổng thông tin một cửa quốc gia, người khai hải quan không phải nộp khi làm thủ tục hải quan;</w:t>
      </w:r>
    </w:p>
    <w:p w:rsidR="00EA059E" w:rsidRDefault="00EA059E" w:rsidP="00EA059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Tờ khai trị giá: Người khai hải quan khai tờ khai trị giá theo mẫu, gửi đến Hệ thống dưới dạng dữ liệu điện tử hoặc nộp cho cơ quan hải quan 02 bản chính (đối với trường hợp khai trên tờ khai hải quan giấy). Các trường hợp phải khai tờ khai trị giá và mẫu tờ khai trị giá thực hiện theo Thông tư của Bộ Tài chính quy định về việc xác định trị giá hải quan đối với hàng hóa xuất khẩu, nhập khẩu;</w:t>
      </w:r>
    </w:p>
    <w:p w:rsidR="00EA059E" w:rsidRDefault="00EA059E" w:rsidP="00EA059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Chứng từ chứng nhận xuất xứ hàng hóa (Giấy chứng nhận xuất xứ hàng hóa hoặc Chứng từ tự chứng nhận xuất xứ): 01 bản chính hoặc chứng từ dưới dạng dữ liệu điện tử.</w:t>
      </w:r>
    </w:p>
    <w:p w:rsidR="00EA059E" w:rsidRDefault="00EA059E" w:rsidP="00EA059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Số lượng: 01 bộ</w:t>
      </w:r>
    </w:p>
    <w:p w:rsidR="00EA059E" w:rsidRDefault="00EA059E" w:rsidP="00EA059E">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Thời hạn giải quyết:</w:t>
      </w:r>
      <w:r>
        <w:rPr>
          <w:rFonts w:ascii="Arial" w:hAnsi="Arial" w:cs="Arial"/>
          <w:color w:val="333333"/>
          <w:sz w:val="21"/>
          <w:szCs w:val="21"/>
        </w:rPr>
        <w:t> Thời hạn tái chế do tổ chức, cá nhân đăng ký với cơ quan hải quan nhưng không quá 275 ngày kể từ ngày tạm xuất.</w:t>
      </w:r>
    </w:p>
    <w:p w:rsidR="00EA059E" w:rsidRDefault="00EA059E" w:rsidP="00EA059E">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Đối tượng thực hiện thủ tục hành chính:</w:t>
      </w:r>
      <w:r>
        <w:rPr>
          <w:rFonts w:ascii="Arial" w:hAnsi="Arial" w:cs="Arial"/>
          <w:color w:val="333333"/>
          <w:sz w:val="21"/>
          <w:szCs w:val="21"/>
        </w:rPr>
        <w:t> Tổ chức, cá nhân</w:t>
      </w:r>
    </w:p>
    <w:p w:rsidR="00EA059E" w:rsidRDefault="00EA059E" w:rsidP="00EA059E">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Cơ quan thực hiện thủ tục hành chính:</w:t>
      </w:r>
    </w:p>
    <w:p w:rsidR="00EA059E" w:rsidRDefault="00EA059E" w:rsidP="00EA059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a) Cơ quan có thẩm quyền quyết định: Chi cục Hải quan</w:t>
      </w:r>
    </w:p>
    <w:p w:rsidR="00EA059E" w:rsidRDefault="00EA059E" w:rsidP="00EA059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 Cơ quan hoặc người có thẩm quyền hoặc phân cấp thực hiện (nếu có): không;</w:t>
      </w:r>
    </w:p>
    <w:p w:rsidR="00EA059E" w:rsidRDefault="00EA059E" w:rsidP="00EA059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 Cơ quan trực tiếp thực hiện TTHC: Chi cục Hải quan;</w:t>
      </w:r>
    </w:p>
    <w:p w:rsidR="00EA059E" w:rsidRDefault="00EA059E" w:rsidP="00EA059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d) Cơ quan phối hợp (nếu có): Không</w:t>
      </w:r>
    </w:p>
    <w:p w:rsidR="00EA059E" w:rsidRDefault="00EA059E" w:rsidP="00EA059E">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Kết quả thực hiện thủ tục hành chính</w:t>
      </w:r>
      <w:r>
        <w:rPr>
          <w:rFonts w:ascii="Arial" w:hAnsi="Arial" w:cs="Arial"/>
          <w:color w:val="333333"/>
          <w:sz w:val="21"/>
          <w:szCs w:val="21"/>
        </w:rPr>
        <w:t>: thông quan hàng hóa xuất khẩu, nhập khẩu</w:t>
      </w:r>
    </w:p>
    <w:p w:rsidR="00EA059E" w:rsidRDefault="00EA059E" w:rsidP="00EA059E">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Lệ phí (nếu có): </w:t>
      </w:r>
      <w:r>
        <w:rPr>
          <w:rFonts w:ascii="Arial" w:hAnsi="Arial" w:cs="Arial"/>
          <w:color w:val="333333"/>
          <w:sz w:val="21"/>
          <w:szCs w:val="21"/>
        </w:rPr>
        <w:t>20.000 đ/tờ khai</w:t>
      </w:r>
    </w:p>
    <w:p w:rsidR="00EA059E" w:rsidRDefault="00EA059E" w:rsidP="00EA059E">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Tên mẫu đơn, mẫu tờ khai:</w:t>
      </w:r>
      <w:r>
        <w:rPr>
          <w:rFonts w:ascii="Arial" w:hAnsi="Arial" w:cs="Arial"/>
          <w:color w:val="333333"/>
          <w:sz w:val="21"/>
          <w:szCs w:val="21"/>
        </w:rPr>
        <w:t> tờ khai hàng hóa xuất khẩu theo mẫu HQ/2015/XK, Tờ khai hàng hóa nhập khẩu theo mẫu HQ/2015 Phụ lục IV ban hành kèm Thông tư số 38/2015/TT-BTC.</w:t>
      </w:r>
    </w:p>
    <w:p w:rsidR="00EA059E" w:rsidRDefault="00EA059E" w:rsidP="00EA059E">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Yêu cầu, điều kiện thực hiện thủ tục hành chính</w:t>
      </w:r>
      <w:r>
        <w:rPr>
          <w:rFonts w:ascii="Arial" w:hAnsi="Arial" w:cs="Arial"/>
          <w:color w:val="333333"/>
          <w:sz w:val="21"/>
          <w:szCs w:val="21"/>
        </w:rPr>
        <w:t>: không</w:t>
      </w:r>
    </w:p>
    <w:p w:rsidR="00EA059E" w:rsidRDefault="00EA059E" w:rsidP="00EA059E">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Căn cứ pháp lý của thủ tục hành chính</w:t>
      </w:r>
      <w:r>
        <w:rPr>
          <w:rStyle w:val="Emphasis"/>
          <w:rFonts w:ascii="Arial" w:hAnsi="Arial" w:cs="Arial"/>
          <w:color w:val="333333"/>
          <w:sz w:val="21"/>
          <w:szCs w:val="21"/>
        </w:rPr>
        <w:t>:</w:t>
      </w:r>
    </w:p>
    <w:p w:rsidR="00EA059E" w:rsidRDefault="00EA059E" w:rsidP="00EA059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Luật Hải quan số 54/2014/QH13 ngày 23 tháng 6 năm 2014;</w:t>
      </w:r>
    </w:p>
    <w:p w:rsidR="00EA059E" w:rsidRDefault="00EA059E" w:rsidP="00EA059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Khoản 2 Điều 25 Nghị định số 08/2015/NĐ-CP ngày 21/1/2015 của Chính phủ quy định chi tiết và biện pháp thi hành Luật Hải quan về thủ tục hải quan, kiểm tra, giám sát, kiểm soát hải quan;</w:t>
      </w:r>
    </w:p>
    <w:p w:rsidR="00EA059E" w:rsidRDefault="00EA059E" w:rsidP="00EA059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 Thông tư số 38/2015/TT-BTC ngày 25/3/2015 quy định về thủ tục hải quan; kiểm tra, giám sát hải quan; thuế xuất khẩu, thuế nhập khẩu và quản lý thuế đối với hàng hoá xuất khẩu, nhập khẩu.</w:t>
      </w:r>
    </w:p>
    <w:p w:rsidR="00F46D15" w:rsidRPr="001D1850" w:rsidRDefault="00F46D15" w:rsidP="00DB4F82">
      <w:pPr>
        <w:spacing w:line="276" w:lineRule="auto"/>
        <w:rPr>
          <w:rFonts w:ascii="Arial" w:hAnsi="Arial" w:cs="Arial"/>
          <w:sz w:val="26"/>
          <w:szCs w:val="26"/>
        </w:rPr>
      </w:pPr>
    </w:p>
    <w:sectPr w:rsidR="00F46D15" w:rsidRPr="001D1850" w:rsidSect="00181492">
      <w:headerReference w:type="default" r:id="rId6"/>
      <w:footerReference w:type="default" r:id="rId7"/>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C12" w:rsidRDefault="00D32C12" w:rsidP="00181492">
      <w:pPr>
        <w:spacing w:after="0" w:line="240" w:lineRule="auto"/>
      </w:pPr>
      <w:r>
        <w:separator/>
      </w:r>
    </w:p>
  </w:endnote>
  <w:endnote w:type="continuationSeparator" w:id="0">
    <w:p w:rsidR="00D32C12" w:rsidRDefault="00D32C12" w:rsidP="00181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B7D" w:rsidRPr="00046C20" w:rsidRDefault="00DF3B7D" w:rsidP="00DF3B7D">
    <w:pPr>
      <w:pStyle w:val="Footer"/>
      <w:jc w:val="center"/>
      <w:rPr>
        <w:rFonts w:ascii="Arial" w:hAnsi="Arial" w:cs="Arial"/>
        <w:i/>
        <w:color w:val="0070C0"/>
        <w:sz w:val="20"/>
        <w:szCs w:val="20"/>
      </w:rPr>
    </w:pPr>
    <w:r w:rsidRPr="00046C20">
      <w:rPr>
        <w:rFonts w:ascii="Arial" w:hAnsi="Arial" w:cs="Arial"/>
        <w:i/>
        <w:color w:val="0070C0"/>
        <w:sz w:val="20"/>
        <w:szCs w:val="20"/>
      </w:rPr>
      <w:t>Nguồn: CỤC HẢI QUAN TỈNH ĐỒNG NAI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C12" w:rsidRDefault="00D32C12" w:rsidP="00181492">
      <w:pPr>
        <w:spacing w:after="0" w:line="240" w:lineRule="auto"/>
      </w:pPr>
      <w:r>
        <w:separator/>
      </w:r>
    </w:p>
  </w:footnote>
  <w:footnote w:type="continuationSeparator" w:id="0">
    <w:p w:rsidR="00D32C12" w:rsidRDefault="00D32C12" w:rsidP="00181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926"/>
    </w:tblGrid>
    <w:tr w:rsidR="00181492" w:rsidTr="00181492">
      <w:tc>
        <w:tcPr>
          <w:tcW w:w="6091" w:type="dxa"/>
        </w:tcPr>
        <w:p w:rsidR="00181492" w:rsidRPr="00181492" w:rsidRDefault="00181492" w:rsidP="00181492">
          <w:pPr>
            <w:pStyle w:val="Header"/>
            <w:spacing w:before="120" w:after="120"/>
            <w:jc w:val="center"/>
            <w:rPr>
              <w:rFonts w:ascii="Arial" w:hAnsi="Arial" w:cs="Arial"/>
              <w:b/>
              <w:color w:val="0070C0"/>
              <w:sz w:val="26"/>
              <w:szCs w:val="26"/>
            </w:rPr>
          </w:pPr>
          <w:r>
            <w:rPr>
              <w:noProof/>
            </w:rPr>
            <w:drawing>
              <wp:anchor distT="0" distB="0" distL="114300" distR="114300" simplePos="0" relativeHeight="251658240" behindDoc="0" locked="0" layoutInCell="1" allowOverlap="1" wp14:anchorId="44D02140" wp14:editId="7F98743B">
                <wp:simplePos x="0" y="0"/>
                <wp:positionH relativeFrom="page">
                  <wp:posOffset>-70444</wp:posOffset>
                </wp:positionH>
                <wp:positionV relativeFrom="paragraph">
                  <wp:posOffset>-1904</wp:posOffset>
                </wp:positionV>
                <wp:extent cx="813394" cy="549910"/>
                <wp:effectExtent l="0" t="0" r="635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XI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4953" cy="550964"/>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color w:val="0070C0"/>
              <w:sz w:val="26"/>
              <w:szCs w:val="26"/>
            </w:rPr>
            <w:t xml:space="preserve">         </w:t>
          </w:r>
          <w:r w:rsidRPr="00181492">
            <w:rPr>
              <w:rFonts w:ascii="Arial" w:hAnsi="Arial" w:cs="Arial"/>
              <w:b/>
              <w:color w:val="0070C0"/>
              <w:sz w:val="26"/>
              <w:szCs w:val="26"/>
            </w:rPr>
            <w:t>CÔNG TY CỔ PHẦN CÔNG NGHỆ</w:t>
          </w:r>
        </w:p>
        <w:p w:rsidR="00181492" w:rsidRDefault="00181492" w:rsidP="00181492">
          <w:pPr>
            <w:pStyle w:val="Header"/>
            <w:spacing w:before="120" w:after="120"/>
            <w:jc w:val="center"/>
          </w:pPr>
          <w:r>
            <w:rPr>
              <w:rFonts w:ascii="Arial" w:hAnsi="Arial" w:cs="Arial"/>
              <w:b/>
              <w:color w:val="0070C0"/>
              <w:sz w:val="26"/>
              <w:szCs w:val="26"/>
            </w:rPr>
            <w:t xml:space="preserve">        </w:t>
          </w:r>
          <w:r w:rsidRPr="00181492">
            <w:rPr>
              <w:rFonts w:ascii="Arial" w:hAnsi="Arial" w:cs="Arial"/>
              <w:b/>
              <w:color w:val="0070C0"/>
              <w:sz w:val="26"/>
              <w:szCs w:val="26"/>
            </w:rPr>
            <w:t>VÀ TƯ VẤN EXIM</w:t>
          </w:r>
        </w:p>
      </w:tc>
      <w:tc>
        <w:tcPr>
          <w:tcW w:w="2926" w:type="dxa"/>
        </w:tcPr>
        <w:p w:rsidR="00181492" w:rsidRDefault="00181492" w:rsidP="001D1850">
          <w:pPr>
            <w:pStyle w:val="Header"/>
            <w:spacing w:before="120" w:after="120"/>
            <w:rPr>
              <w:rFonts w:ascii="Arial" w:hAnsi="Arial" w:cs="Arial"/>
              <w:sz w:val="26"/>
              <w:szCs w:val="26"/>
            </w:rPr>
          </w:pPr>
          <w:r w:rsidRPr="00181492">
            <w:rPr>
              <w:rFonts w:ascii="Arial" w:hAnsi="Arial" w:cs="Arial"/>
              <w:sz w:val="20"/>
              <w:szCs w:val="20"/>
            </w:rPr>
            <w:t>Website:</w:t>
          </w:r>
          <w:r w:rsidRPr="00181492">
            <w:rPr>
              <w:rFonts w:ascii="Arial" w:hAnsi="Arial" w:cs="Arial"/>
              <w:sz w:val="26"/>
              <w:szCs w:val="26"/>
            </w:rPr>
            <w:t xml:space="preserve"> </w:t>
          </w:r>
          <w:hyperlink r:id="rId2" w:history="1">
            <w:r w:rsidRPr="00181492">
              <w:rPr>
                <w:rStyle w:val="Hyperlink"/>
                <w:rFonts w:ascii="Arial" w:hAnsi="Arial" w:cs="Arial"/>
                <w:sz w:val="26"/>
                <w:szCs w:val="26"/>
              </w:rPr>
              <w:t>Exim.com.vn</w:t>
            </w:r>
          </w:hyperlink>
        </w:p>
        <w:p w:rsidR="001D1850" w:rsidRPr="00181492" w:rsidRDefault="001D1850" w:rsidP="001D1850">
          <w:pPr>
            <w:pStyle w:val="Header"/>
            <w:spacing w:before="120" w:after="120"/>
            <w:rPr>
              <w:rFonts w:ascii="Arial" w:hAnsi="Arial" w:cs="Arial"/>
              <w:sz w:val="26"/>
              <w:szCs w:val="26"/>
            </w:rPr>
          </w:pPr>
          <w:r w:rsidRPr="001D1850">
            <w:rPr>
              <w:rFonts w:ascii="Arial" w:hAnsi="Arial" w:cs="Arial"/>
              <w:sz w:val="20"/>
              <w:szCs w:val="20"/>
            </w:rPr>
            <w:t>Phone:</w:t>
          </w:r>
          <w:r>
            <w:rPr>
              <w:rFonts w:ascii="Arial" w:hAnsi="Arial" w:cs="Arial"/>
              <w:sz w:val="26"/>
              <w:szCs w:val="26"/>
            </w:rPr>
            <w:t xml:space="preserve"> </w:t>
          </w:r>
          <w:hyperlink r:id="rId3" w:history="1">
            <w:r w:rsidRPr="001D1850">
              <w:rPr>
                <w:rStyle w:val="Hyperlink"/>
                <w:rFonts w:ascii="Arial" w:hAnsi="Arial" w:cs="Arial"/>
                <w:sz w:val="26"/>
                <w:szCs w:val="26"/>
              </w:rPr>
              <w:t>0972 181 589</w:t>
            </w:r>
          </w:hyperlink>
        </w:p>
      </w:tc>
    </w:tr>
  </w:tbl>
  <w:p w:rsidR="00181492" w:rsidRDefault="001814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1C7"/>
    <w:rsid w:val="00046C20"/>
    <w:rsid w:val="00181492"/>
    <w:rsid w:val="001D1850"/>
    <w:rsid w:val="001E11C7"/>
    <w:rsid w:val="002352AF"/>
    <w:rsid w:val="009A1B81"/>
    <w:rsid w:val="00AE1A45"/>
    <w:rsid w:val="00D32C12"/>
    <w:rsid w:val="00DB4F82"/>
    <w:rsid w:val="00DF3B7D"/>
    <w:rsid w:val="00EA059E"/>
    <w:rsid w:val="00F46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D06A17-676B-44D8-8415-E6C682883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814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A059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1492"/>
    <w:rPr>
      <w:rFonts w:ascii="Times New Roman" w:eastAsia="Times New Roman" w:hAnsi="Times New Roman" w:cs="Times New Roman"/>
      <w:b/>
      <w:bCs/>
      <w:sz w:val="27"/>
      <w:szCs w:val="27"/>
    </w:rPr>
  </w:style>
  <w:style w:type="character" w:styleId="Strong">
    <w:name w:val="Strong"/>
    <w:basedOn w:val="DefaultParagraphFont"/>
    <w:uiPriority w:val="22"/>
    <w:qFormat/>
    <w:rsid w:val="00181492"/>
    <w:rPr>
      <w:b/>
      <w:bCs/>
    </w:rPr>
  </w:style>
  <w:style w:type="paragraph" w:styleId="NormalWeb">
    <w:name w:val="Normal (Web)"/>
    <w:basedOn w:val="Normal"/>
    <w:uiPriority w:val="99"/>
    <w:semiHidden/>
    <w:unhideWhenUsed/>
    <w:rsid w:val="001814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81492"/>
    <w:rPr>
      <w:i/>
      <w:iCs/>
    </w:rPr>
  </w:style>
  <w:style w:type="character" w:styleId="Hyperlink">
    <w:name w:val="Hyperlink"/>
    <w:basedOn w:val="DefaultParagraphFont"/>
    <w:uiPriority w:val="99"/>
    <w:unhideWhenUsed/>
    <w:rsid w:val="00181492"/>
    <w:rPr>
      <w:color w:val="0000FF"/>
      <w:u w:val="single"/>
    </w:rPr>
  </w:style>
  <w:style w:type="paragraph" w:styleId="Header">
    <w:name w:val="header"/>
    <w:basedOn w:val="Normal"/>
    <w:link w:val="HeaderChar"/>
    <w:uiPriority w:val="99"/>
    <w:unhideWhenUsed/>
    <w:rsid w:val="00181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492"/>
  </w:style>
  <w:style w:type="paragraph" w:styleId="Footer">
    <w:name w:val="footer"/>
    <w:basedOn w:val="Normal"/>
    <w:link w:val="FooterChar"/>
    <w:uiPriority w:val="99"/>
    <w:unhideWhenUsed/>
    <w:rsid w:val="00181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492"/>
  </w:style>
  <w:style w:type="table" w:styleId="TableGrid">
    <w:name w:val="Table Grid"/>
    <w:basedOn w:val="TableNormal"/>
    <w:uiPriority w:val="39"/>
    <w:rsid w:val="00181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EA059E"/>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123284">
      <w:bodyDiv w:val="1"/>
      <w:marLeft w:val="0"/>
      <w:marRight w:val="0"/>
      <w:marTop w:val="0"/>
      <w:marBottom w:val="0"/>
      <w:divBdr>
        <w:top w:val="none" w:sz="0" w:space="0" w:color="auto"/>
        <w:left w:val="none" w:sz="0" w:space="0" w:color="auto"/>
        <w:bottom w:val="none" w:sz="0" w:space="0" w:color="auto"/>
        <w:right w:val="none" w:sz="0" w:space="0" w:color="auto"/>
      </w:divBdr>
    </w:div>
    <w:div w:id="176576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zalo.me/0972181589" TargetMode="External"/><Relationship Id="rId2" Type="http://schemas.openxmlformats.org/officeDocument/2006/relationships/hyperlink" Target="https://exim.com.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926</Words>
  <Characters>5281</Characters>
  <Application>Microsoft Office Word</Application>
  <DocSecurity>0</DocSecurity>
  <Lines>44</Lines>
  <Paragraphs>12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​Quy trình cơ bản thủ tục hải quan hàng hóa xuất khẩu</vt:lpstr>
    </vt:vector>
  </TitlesOfParts>
  <Company/>
  <LinksUpToDate>false</LinksUpToDate>
  <CharactersWithSpaces>6195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Thuận Nguyễn Thế</dc:creator>
  <cp:keywords/>
  <dc:description/>
  <cp:lastModifiedBy>Thuận Nguyễn Thế</cp:lastModifiedBy>
  <cp:revision>7</cp:revision>
  <dcterms:created xsi:type="dcterms:W3CDTF">2021-08-10T01:37:00Z</dcterms:created>
  <dcterms:modified xsi:type="dcterms:W3CDTF">2021-08-11T01:37:00Z</dcterms:modified>
</cp:coreProperties>
</file>