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51" w:rsidRPr="00294251" w:rsidRDefault="00294251" w:rsidP="00294251">
      <w:pPr>
        <w:pStyle w:val="Heading4"/>
        <w:pBdr>
          <w:bottom w:val="single" w:sz="6" w:space="8" w:color="DDDDDD"/>
        </w:pBdr>
        <w:spacing w:before="300" w:after="300"/>
        <w:rPr>
          <w:rFonts w:ascii="Arial" w:hAnsi="Arial" w:cs="Arial"/>
          <w:i w:val="0"/>
          <w:color w:val="337AB7"/>
          <w:sz w:val="28"/>
          <w:szCs w:val="28"/>
        </w:rPr>
      </w:pP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Danh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sách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các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ngân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hàng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phối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hợp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proofErr w:type="gramStart"/>
      <w:r w:rsidRPr="00294251">
        <w:rPr>
          <w:rFonts w:ascii="Arial" w:hAnsi="Arial" w:cs="Arial"/>
          <w:i w:val="0"/>
          <w:color w:val="337AB7"/>
          <w:sz w:val="28"/>
          <w:szCs w:val="28"/>
        </w:rPr>
        <w:t>thu</w:t>
      </w:r>
      <w:proofErr w:type="spellEnd"/>
      <w:proofErr w:type="gram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ngân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sách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nhà</w:t>
      </w:r>
      <w:proofErr w:type="spellEnd"/>
      <w:r w:rsidRPr="00294251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294251">
        <w:rPr>
          <w:rFonts w:ascii="Arial" w:hAnsi="Arial" w:cs="Arial"/>
          <w:i w:val="0"/>
          <w:color w:val="337AB7"/>
          <w:sz w:val="28"/>
          <w:szCs w:val="28"/>
        </w:rPr>
        <w:t>nước</w:t>
      </w:r>
      <w:proofErr w:type="spellEnd"/>
    </w:p>
    <w:p w:rsidR="00294251" w:rsidRDefault="00294251" w:rsidP="0029425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DANH SÁCH CÁC NGÂN HÀNG PHỐI HỢP THU NGÂN SÁCH NHÀ NƯỚC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145"/>
      </w:tblGrid>
      <w:tr w:rsidR="00294251" w:rsidTr="00294251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STT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mại</w:t>
            </w:r>
            <w:proofErr w:type="spellEnd"/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Đâu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và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Phát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(BIDV)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VietinBank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  <w:bookmarkStart w:id="0" w:name="_GoBack"/>
            <w:bookmarkEnd w:id="0"/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Quân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đội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Mbbank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Ngoại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Vietcombank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Quốc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tế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(VIB)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Kỹ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Techcombank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Xuất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nhập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khẩu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Eximbank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nghiệp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và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phát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thôn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Agribank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hải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Maritimebank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Thịnh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vượng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Vpbank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Phát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Thành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Chí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Minh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HDBank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(OCB)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TNHH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một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thành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ANZ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An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bình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ABbank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Bưu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điện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Liên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LienVietPostBank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Xăng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dầu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PGbank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The Bank of Tokyo - Mitsubishi UFJ, Ltd (BTMƯ)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A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DongA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Bank)</w:t>
            </w:r>
          </w:p>
        </w:tc>
      </w:tr>
      <w:tr w:rsidR="00294251" w:rsidTr="00294251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Sài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gòn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(SCB)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Sài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gòn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tín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Sacombank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A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Châu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(ACB)</w:t>
            </w:r>
          </w:p>
        </w:tc>
      </w:tr>
      <w:tr w:rsidR="00294251" w:rsidTr="00294251">
        <w:trPr>
          <w:trHeight w:val="129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Phát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triển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nhà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đồng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bằng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Cửu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long (MHB)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ngày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23/5/2015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đã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sáp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nhập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với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Đầu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và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Phát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triển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(BIDV)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Phong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TPBank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0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Sài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Gòn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Nội (SHB)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mại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cổ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phần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Á</w:t>
            </w:r>
          </w:p>
        </w:tc>
      </w:tr>
      <w:tr w:rsidR="00294251" w:rsidTr="00294251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Đông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 A (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SeABank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TMCP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Bản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(VCCB)</w:t>
            </w:r>
          </w:p>
        </w:tc>
      </w:tr>
      <w:tr w:rsidR="00294251" w:rsidTr="00294251">
        <w:trPr>
          <w:trHeight w:val="4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Mizuho Bank, Ltd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2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ind w:left="10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Sumitomo Mitsui Banking Corporation (SMBC)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trách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nhiệm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hữu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hạn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INDOVINA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TNHH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một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thành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Shinhan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mại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cổ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phần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Á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CITIBANK, N.A.,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thương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mại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cổ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phần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Kiến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Long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KienLongBank</w:t>
            </w:r>
            <w:proofErr w:type="spellEnd"/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TNHH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một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thành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viên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HSBC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Nam</w:t>
            </w:r>
          </w:p>
        </w:tc>
      </w:tr>
      <w:tr w:rsidR="00294251" w:rsidTr="00294251">
        <w:trPr>
          <w:trHeight w:val="4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251" w:rsidRDefault="00294251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Ngân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hàng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Bangkok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Đại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chúng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Trách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nhiêm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hữu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hạn</w:t>
            </w:r>
            <w:proofErr w:type="spellEnd"/>
          </w:p>
        </w:tc>
      </w:tr>
    </w:tbl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CF" w:rsidRDefault="008578CF" w:rsidP="00181492">
      <w:pPr>
        <w:spacing w:after="0" w:line="240" w:lineRule="auto"/>
      </w:pPr>
      <w:r>
        <w:separator/>
      </w:r>
    </w:p>
  </w:endnote>
  <w:endnote w:type="continuationSeparator" w:id="0">
    <w:p w:rsidR="008578CF" w:rsidRDefault="008578CF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CF" w:rsidRDefault="008578CF" w:rsidP="00181492">
      <w:pPr>
        <w:spacing w:after="0" w:line="240" w:lineRule="auto"/>
      </w:pPr>
      <w:r>
        <w:separator/>
      </w:r>
    </w:p>
  </w:footnote>
  <w:footnote w:type="continuationSeparator" w:id="0">
    <w:p w:rsidR="008578CF" w:rsidRDefault="008578CF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294251"/>
    <w:rsid w:val="008578CF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2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942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2021-08-13T10:38:00Z</dcterms:modified>
</cp:coreProperties>
</file>